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A1879" w14:textId="6E3D5ADA" w:rsidR="00EF49F8" w:rsidRDefault="00423D84">
      <w:r>
        <w:rPr>
          <w:noProof/>
        </w:rPr>
        <w:pict w14:anchorId="020D2320">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position-horizontal-relative:page;mso-position-vertical-relative:page;mso-width-relative:margin;mso-height-relative:margin" filled="f" stroked="f" strokeweight=".5pt">
            <o:lock v:ext="edit" aspectratio="t" verticies="t" text="t" shapetype="t"/>
            <w10:wrap anchorx="page" anchory="page"/>
          </v:shape>
        </w:pict>
      </w:r>
      <w:r w:rsidR="007663AF">
        <w:rPr>
          <w:noProof/>
        </w:rPr>
        <mc:AlternateContent>
          <mc:Choice Requires="wps">
            <w:drawing>
              <wp:anchor distT="0" distB="0" distL="114300" distR="114300" simplePos="0" relativeHeight="251662336" behindDoc="0" locked="0" layoutInCell="1" allowOverlap="1" wp14:anchorId="4D094336" wp14:editId="36FBA031">
                <wp:simplePos x="0" y="0"/>
                <wp:positionH relativeFrom="column">
                  <wp:posOffset>0</wp:posOffset>
                </wp:positionH>
                <wp:positionV relativeFrom="paragraph">
                  <wp:posOffset>0</wp:posOffset>
                </wp:positionV>
                <wp:extent cx="635000" cy="635000"/>
                <wp:effectExtent l="9525" t="9525" r="12700" b="12700"/>
                <wp:wrapNone/>
                <wp:docPr id="898130892"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AFF8" id="DeepLBoxSPIDType"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p>
    <w:p w14:paraId="3139C628" w14:textId="4733D0FE" w:rsidR="00635AD6" w:rsidRPr="00635AD6" w:rsidRDefault="00255537" w:rsidP="001F0B50">
      <w:pPr>
        <w:rPr>
          <w:rFonts w:ascii="Chivo Black" w:hAnsi="Chivo Black" w:cs="Chivo Black"/>
          <w:b/>
          <w:bCs/>
          <w:sz w:val="72"/>
          <w:szCs w:val="72"/>
        </w:rPr>
      </w:pPr>
      <w:r>
        <w:rPr>
          <w:rFonts w:ascii="Chivo Black" w:hAnsi="Chivo Black" w:cs="Chivo Black"/>
          <w:b/>
          <w:bCs/>
          <w:sz w:val="72"/>
          <w:szCs w:val="72"/>
        </w:rPr>
        <w:t>Návod</w:t>
      </w:r>
      <w:r w:rsidR="00635AD6">
        <w:rPr>
          <w:rFonts w:ascii="Chivo Black" w:hAnsi="Chivo Black" w:cs="Chivo Black"/>
          <w:b/>
          <w:bCs/>
          <w:sz w:val="72"/>
          <w:szCs w:val="72"/>
        </w:rPr>
        <w:t xml:space="preserve">                  </w:t>
      </w:r>
      <w:r>
        <w:rPr>
          <w:rFonts w:ascii="Chivo Black" w:hAnsi="Chivo Black" w:cs="Chivo Black"/>
          <w:b/>
          <w:bCs/>
          <w:sz w:val="72"/>
          <w:szCs w:val="72"/>
        </w:rPr>
        <w:tab/>
      </w:r>
      <w:r w:rsidR="001F0B50">
        <w:rPr>
          <w:rFonts w:ascii="Chivo Black" w:hAnsi="Chivo Black" w:cs="Chivo Black"/>
          <w:b/>
          <w:bCs/>
          <w:sz w:val="72"/>
          <w:szCs w:val="72"/>
        </w:rPr>
        <w:t xml:space="preserve">    </w:t>
      </w:r>
      <w:r w:rsidR="00635AD6" w:rsidRPr="00635AD6">
        <w:rPr>
          <w:rFonts w:ascii="Chivo Light" w:hAnsi="Chivo Light" w:cs="Chivo Light"/>
        </w:rPr>
        <w:t xml:space="preserve">Rev. </w:t>
      </w:r>
      <w:r w:rsidR="00284D42">
        <w:rPr>
          <w:rFonts w:ascii="Chivo Light" w:hAnsi="Chivo Light" w:cs="Chivo Light"/>
        </w:rPr>
        <w:t xml:space="preserve">05 12/2024 </w:t>
      </w:r>
      <w:r w:rsidR="00635AD6" w:rsidRPr="00635AD6">
        <w:rPr>
          <w:rFonts w:ascii="Chivo Light" w:hAnsi="Chivo Light" w:cs="Chivo Light"/>
        </w:rPr>
        <w:t>TD.01.15</w:t>
      </w:r>
      <w:r>
        <w:rPr>
          <w:rFonts w:ascii="Chivo Light" w:hAnsi="Chivo Light" w:cs="Chivo Light"/>
        </w:rPr>
        <w:t xml:space="preserve"> CZ</w:t>
      </w:r>
      <w:r w:rsidR="001F0B50">
        <w:rPr>
          <w:rFonts w:ascii="Chivo Light" w:hAnsi="Chivo Light" w:cs="Chivo Light"/>
        </w:rPr>
        <w:t xml:space="preserve">          </w:t>
      </w:r>
      <w:r w:rsidR="001F0B50">
        <w:rPr>
          <w:rFonts w:ascii="Lora" w:hAnsi="Lora"/>
          <w:noProof/>
        </w:rPr>
        <w:drawing>
          <wp:inline distT="0" distB="0" distL="0" distR="0" wp14:anchorId="312D0F85" wp14:editId="3332BF2D">
            <wp:extent cx="961335" cy="375550"/>
            <wp:effectExtent l="0" t="0" r="0" b="5715"/>
            <wp:docPr id="69708205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020" cy="379334"/>
                    </a:xfrm>
                    <a:prstGeom prst="rect">
                      <a:avLst/>
                    </a:prstGeom>
                    <a:noFill/>
                    <a:ln>
                      <a:noFill/>
                    </a:ln>
                  </pic:spPr>
                </pic:pic>
              </a:graphicData>
            </a:graphic>
          </wp:inline>
        </w:drawing>
      </w:r>
    </w:p>
    <w:p w14:paraId="1073AB19" w14:textId="089B5629" w:rsidR="00635AD6" w:rsidRDefault="007663AF" w:rsidP="00635AD6">
      <w:r>
        <w:rPr>
          <w:noProof/>
        </w:rPr>
        <w:drawing>
          <wp:anchor distT="0" distB="0" distL="114300" distR="114300" simplePos="0" relativeHeight="251653120" behindDoc="1" locked="0" layoutInCell="1" allowOverlap="1" wp14:anchorId="77645E7C" wp14:editId="6089B328">
            <wp:simplePos x="0" y="0"/>
            <wp:positionH relativeFrom="column">
              <wp:posOffset>3272155</wp:posOffset>
            </wp:positionH>
            <wp:positionV relativeFrom="paragraph">
              <wp:posOffset>126365</wp:posOffset>
            </wp:positionV>
            <wp:extent cx="3340100" cy="387350"/>
            <wp:effectExtent l="0" t="0" r="0" b="0"/>
            <wp:wrapNone/>
            <wp:docPr id="2772039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10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537">
        <w:rPr>
          <w:rFonts w:ascii="Chivo Black" w:hAnsi="Chivo Black" w:cs="Chivo Black"/>
          <w:b/>
          <w:bCs/>
          <w:sz w:val="72"/>
          <w:szCs w:val="72"/>
        </w:rPr>
        <w:t>k</w:t>
      </w:r>
      <w:r w:rsidR="00635AD6" w:rsidRPr="00635AD6">
        <w:rPr>
          <w:rFonts w:ascii="Chivo Black" w:hAnsi="Chivo Black" w:cs="Chivo Black"/>
          <w:b/>
          <w:bCs/>
          <w:sz w:val="72"/>
          <w:szCs w:val="72"/>
        </w:rPr>
        <w:t xml:space="preserve"> použití</w:t>
      </w:r>
    </w:p>
    <w:p w14:paraId="4077AB42" w14:textId="77777777" w:rsidR="00635AD6" w:rsidRDefault="00635AD6" w:rsidP="002078DA"/>
    <w:p w14:paraId="49F1E043" w14:textId="77777777" w:rsidR="00635AD6" w:rsidRDefault="00635AD6" w:rsidP="002078DA"/>
    <w:p w14:paraId="2EF18E4B" w14:textId="1433F235" w:rsidR="00255537" w:rsidRDefault="00255537" w:rsidP="00255537">
      <w:pPr>
        <w:rPr>
          <w:rFonts w:ascii="Lora" w:hAnsi="Lora"/>
          <w:b/>
          <w:bCs/>
          <w:sz w:val="28"/>
          <w:szCs w:val="28"/>
        </w:rPr>
      </w:pPr>
      <w:r w:rsidRPr="00255537">
        <w:rPr>
          <w:rFonts w:ascii="Lora" w:hAnsi="Lora"/>
          <w:b/>
          <w:bCs/>
          <w:sz w:val="28"/>
          <w:szCs w:val="28"/>
        </w:rPr>
        <w:t>Název produktu:</w:t>
      </w:r>
      <w:r w:rsidRPr="00255537">
        <w:rPr>
          <w:rFonts w:ascii="Lora" w:hAnsi="Lora"/>
          <w:sz w:val="28"/>
          <w:szCs w:val="28"/>
        </w:rPr>
        <w:t xml:space="preserve"> </w:t>
      </w:r>
      <w:r>
        <w:rPr>
          <w:rFonts w:ascii="Lora" w:hAnsi="Lora"/>
          <w:sz w:val="28"/>
          <w:szCs w:val="28"/>
        </w:rPr>
        <w:tab/>
      </w:r>
      <w:r w:rsidRPr="00255537">
        <w:rPr>
          <w:rFonts w:ascii="Lora" w:hAnsi="Lora"/>
          <w:sz w:val="28"/>
          <w:szCs w:val="28"/>
          <w:u w:val="single"/>
        </w:rPr>
        <w:t>CRS® Custom Composite Resin</w:t>
      </w:r>
    </w:p>
    <w:p w14:paraId="46B58AA1" w14:textId="0B3A994B" w:rsidR="00255537" w:rsidRDefault="00255537" w:rsidP="00255537">
      <w:pPr>
        <w:rPr>
          <w:rFonts w:ascii="Lora" w:hAnsi="Lora"/>
          <w:sz w:val="28"/>
          <w:szCs w:val="28"/>
        </w:rPr>
      </w:pPr>
      <w:r w:rsidRPr="00255537">
        <w:rPr>
          <w:rFonts w:ascii="Lora" w:hAnsi="Lora"/>
          <w:b/>
          <w:bCs/>
          <w:sz w:val="28"/>
          <w:szCs w:val="28"/>
        </w:rPr>
        <w:t>Riziková třída zdravotnického prostředku:</w:t>
      </w:r>
      <w:r>
        <w:rPr>
          <w:rFonts w:ascii="Lora" w:hAnsi="Lora"/>
          <w:b/>
          <w:bCs/>
          <w:sz w:val="28"/>
          <w:szCs w:val="28"/>
        </w:rPr>
        <w:tab/>
      </w:r>
      <w:r>
        <w:rPr>
          <w:rFonts w:ascii="Lora" w:hAnsi="Lora"/>
          <w:b/>
          <w:bCs/>
          <w:sz w:val="28"/>
          <w:szCs w:val="28"/>
        </w:rPr>
        <w:tab/>
      </w:r>
      <w:r w:rsidRPr="00255537">
        <w:rPr>
          <w:rFonts w:ascii="Lora" w:hAnsi="Lora"/>
          <w:sz w:val="28"/>
          <w:szCs w:val="28"/>
        </w:rPr>
        <w:t>I</w:t>
      </w:r>
      <w:r w:rsidR="00840F5A">
        <w:rPr>
          <w:rFonts w:ascii="Lora" w:hAnsi="Lora"/>
          <w:sz w:val="28"/>
          <w:szCs w:val="28"/>
        </w:rPr>
        <w:t>I</w:t>
      </w:r>
      <w:r w:rsidRPr="00255537">
        <w:rPr>
          <w:rFonts w:ascii="Lora" w:hAnsi="Lora"/>
          <w:sz w:val="28"/>
          <w:szCs w:val="28"/>
        </w:rPr>
        <w:t>a</w:t>
      </w:r>
    </w:p>
    <w:p w14:paraId="2C722E35" w14:textId="2BA533FA" w:rsidR="00840F5A" w:rsidRPr="00840F5A" w:rsidRDefault="00840F5A" w:rsidP="00840F5A">
      <w:pPr>
        <w:ind w:left="1410" w:hanging="1410"/>
        <w:rPr>
          <w:rFonts w:ascii="Lora" w:hAnsi="Lora"/>
          <w:sz w:val="28"/>
          <w:szCs w:val="28"/>
        </w:rPr>
      </w:pPr>
      <w:r w:rsidRPr="00840F5A">
        <w:rPr>
          <w:rFonts w:ascii="Lora" w:hAnsi="Lora"/>
          <w:b/>
          <w:bCs/>
          <w:sz w:val="28"/>
          <w:szCs w:val="28"/>
        </w:rPr>
        <w:t>Výrobce:</w:t>
      </w:r>
      <w:r w:rsidRPr="00840F5A">
        <w:rPr>
          <w:rFonts w:ascii="Lora" w:hAnsi="Lora"/>
          <w:sz w:val="28"/>
          <w:szCs w:val="28"/>
        </w:rPr>
        <w:t xml:space="preserve"> </w:t>
      </w:r>
      <w:r>
        <w:rPr>
          <w:rFonts w:ascii="Lora" w:hAnsi="Lora"/>
          <w:sz w:val="28"/>
          <w:szCs w:val="28"/>
        </w:rPr>
        <w:tab/>
      </w:r>
      <w:r w:rsidRPr="00840F5A">
        <w:rPr>
          <w:rFonts w:ascii="Lora" w:hAnsi="Lora"/>
          <w:sz w:val="28"/>
          <w:szCs w:val="28"/>
        </w:rPr>
        <w:t>CRS TEKNOLOJİ A.Ş.</w:t>
      </w:r>
      <w:r>
        <w:rPr>
          <w:rFonts w:ascii="Lora" w:hAnsi="Lora"/>
          <w:sz w:val="28"/>
          <w:szCs w:val="28"/>
        </w:rPr>
        <w:br/>
      </w:r>
      <w:r w:rsidRPr="00840F5A">
        <w:rPr>
          <w:rFonts w:ascii="Lora" w:hAnsi="Lora"/>
          <w:sz w:val="28"/>
          <w:szCs w:val="28"/>
        </w:rPr>
        <w:t>Güneş Mahallesi Şehit Astsubay Ömer</w:t>
      </w:r>
      <w:r>
        <w:rPr>
          <w:rFonts w:ascii="Lora" w:hAnsi="Lora"/>
          <w:sz w:val="28"/>
          <w:szCs w:val="28"/>
        </w:rPr>
        <w:br/>
      </w:r>
      <w:r w:rsidRPr="00840F5A">
        <w:rPr>
          <w:rFonts w:ascii="Lora" w:hAnsi="Lora"/>
          <w:sz w:val="28"/>
          <w:szCs w:val="28"/>
        </w:rPr>
        <w:t xml:space="preserve">Halis Demir Caddesi No:102 AA </w:t>
      </w:r>
      <w:r>
        <w:rPr>
          <w:rFonts w:ascii="Lora" w:hAnsi="Lora"/>
          <w:sz w:val="28"/>
          <w:szCs w:val="28"/>
        </w:rPr>
        <w:br/>
      </w:r>
      <w:r w:rsidRPr="00840F5A">
        <w:rPr>
          <w:rFonts w:ascii="Lora" w:hAnsi="Lora"/>
          <w:sz w:val="28"/>
          <w:szCs w:val="28"/>
        </w:rPr>
        <w:t>Kepez/Antalya/Türkiye</w:t>
      </w:r>
      <w:r>
        <w:rPr>
          <w:rFonts w:ascii="Lora" w:hAnsi="Lora"/>
          <w:sz w:val="28"/>
          <w:szCs w:val="28"/>
        </w:rPr>
        <w:br/>
      </w:r>
      <w:r w:rsidRPr="00840F5A">
        <w:rPr>
          <w:rFonts w:ascii="Lora" w:hAnsi="Lora"/>
          <w:sz w:val="28"/>
          <w:szCs w:val="28"/>
        </w:rPr>
        <w:t>Tel: 00905336188348</w:t>
      </w:r>
      <w:r>
        <w:rPr>
          <w:rFonts w:ascii="Lora" w:hAnsi="Lora"/>
          <w:sz w:val="28"/>
          <w:szCs w:val="28"/>
        </w:rPr>
        <w:br/>
        <w:t xml:space="preserve">E-mail: </w:t>
      </w:r>
      <w:r w:rsidRPr="00840F5A">
        <w:rPr>
          <w:rFonts w:ascii="Lora" w:hAnsi="Lora"/>
          <w:sz w:val="28"/>
          <w:szCs w:val="28"/>
        </w:rPr>
        <w:t>info@crscam.co</w:t>
      </w:r>
      <w:r w:rsidRPr="00840F5A">
        <w:rPr>
          <w:rFonts w:ascii="Lora" w:hAnsi="Lora"/>
          <w:sz w:val="28"/>
          <w:szCs w:val="28"/>
        </w:rPr>
        <w:t>m</w:t>
      </w:r>
      <w:r>
        <w:rPr>
          <w:rFonts w:ascii="Lora" w:hAnsi="Lora"/>
          <w:sz w:val="28"/>
          <w:szCs w:val="28"/>
        </w:rPr>
        <w:br/>
        <w:t xml:space="preserve">Web: </w:t>
      </w:r>
      <w:r w:rsidRPr="00840F5A">
        <w:rPr>
          <w:rFonts w:ascii="Lora" w:hAnsi="Lora"/>
          <w:sz w:val="28"/>
          <w:szCs w:val="28"/>
        </w:rPr>
        <w:t>https://www.crscam.com/</w:t>
      </w:r>
    </w:p>
    <w:p w14:paraId="0937AE09" w14:textId="77777777" w:rsidR="00255537" w:rsidRDefault="00255537" w:rsidP="002078DA"/>
    <w:p w14:paraId="19DCE431" w14:textId="77777777" w:rsidR="002078DA" w:rsidRPr="00635AD6" w:rsidRDefault="002078DA" w:rsidP="002078DA">
      <w:pPr>
        <w:rPr>
          <w:rFonts w:ascii="Lora" w:hAnsi="Lora"/>
        </w:rPr>
      </w:pPr>
    </w:p>
    <w:p w14:paraId="4A2AEFC3" w14:textId="63111304" w:rsidR="002078DA" w:rsidRPr="00ED2C5E" w:rsidRDefault="002078DA" w:rsidP="002078DA">
      <w:pPr>
        <w:rPr>
          <w:rFonts w:ascii="Lora" w:hAnsi="Lora"/>
          <w:b/>
          <w:bCs/>
          <w:sz w:val="28"/>
          <w:szCs w:val="28"/>
          <w:u w:val="single"/>
        </w:rPr>
      </w:pPr>
      <w:r w:rsidRPr="00ED2C5E">
        <w:rPr>
          <w:rFonts w:ascii="Lora" w:hAnsi="Lora"/>
          <w:b/>
          <w:bCs/>
          <w:sz w:val="28"/>
          <w:szCs w:val="28"/>
          <w:u w:val="single"/>
        </w:rPr>
        <w:t>Popis</w:t>
      </w:r>
      <w:r w:rsidR="00255537">
        <w:rPr>
          <w:rFonts w:ascii="Lora" w:hAnsi="Lora"/>
          <w:b/>
          <w:bCs/>
          <w:sz w:val="28"/>
          <w:szCs w:val="28"/>
          <w:u w:val="single"/>
        </w:rPr>
        <w:t xml:space="preserve"> použití</w:t>
      </w:r>
      <w:r w:rsidRPr="00ED2C5E">
        <w:rPr>
          <w:rFonts w:ascii="Lora" w:hAnsi="Lora"/>
          <w:b/>
          <w:bCs/>
          <w:sz w:val="28"/>
          <w:szCs w:val="28"/>
          <w:u w:val="single"/>
        </w:rPr>
        <w:t>:</w:t>
      </w:r>
    </w:p>
    <w:p w14:paraId="75D14690" w14:textId="053A5B87" w:rsidR="002078DA" w:rsidRPr="00635AD6" w:rsidRDefault="002078DA" w:rsidP="002078DA">
      <w:pPr>
        <w:rPr>
          <w:rFonts w:ascii="Lora" w:hAnsi="Lora"/>
        </w:rPr>
      </w:pPr>
      <w:r w:rsidRPr="00635AD6">
        <w:rPr>
          <w:rFonts w:ascii="Lora" w:hAnsi="Lora"/>
        </w:rPr>
        <w:t>Návod k použití je určen pro zubní lékaře</w:t>
      </w:r>
      <w:r w:rsidR="007663AF">
        <w:rPr>
          <w:rFonts w:ascii="Lora" w:hAnsi="Lora"/>
        </w:rPr>
        <w:t xml:space="preserve"> a zubní techniky</w:t>
      </w:r>
      <w:r w:rsidRPr="00635AD6">
        <w:rPr>
          <w:rFonts w:ascii="Lora" w:hAnsi="Lora"/>
        </w:rPr>
        <w:t>, kteří používají kompozitní pryskyřici jako materiál pro trvalé korunky, inleje, onleje a fazety, dočasné korunky a můstky a umělé zuby.</w:t>
      </w:r>
      <w:r w:rsidR="007663AF">
        <w:rPr>
          <w:rFonts w:ascii="Lora" w:hAnsi="Lora"/>
        </w:rPr>
        <w:t xml:space="preserve"> </w:t>
      </w:r>
      <w:r w:rsidRPr="00635AD6">
        <w:rPr>
          <w:rFonts w:ascii="Lora" w:hAnsi="Lora"/>
        </w:rPr>
        <w:t>Tento návod k použití obsahuje také informace o tipech a tricích, bezpečnostních a ekologických aspektech. V případě potřeby dalších informací se obraťte na prodejce.</w:t>
      </w:r>
    </w:p>
    <w:p w14:paraId="788CFCAB" w14:textId="77777777" w:rsidR="002078DA" w:rsidRPr="00635AD6" w:rsidRDefault="002078DA" w:rsidP="002078DA">
      <w:pPr>
        <w:rPr>
          <w:rFonts w:ascii="Lora" w:hAnsi="Lora"/>
        </w:rPr>
      </w:pPr>
      <w:r w:rsidRPr="00635AD6">
        <w:rPr>
          <w:rFonts w:ascii="Lora" w:hAnsi="Lora"/>
        </w:rPr>
        <w:t>Custom Composite Resin je světlem vytvrzující 3D materiál na bázi pryskyřice pro korekci nebo rekonstrukci funkčně narušeného přirozeného chrupu (např. chybějících zubů nebo zubů s nedostatky) výrobou 3D tištěných zubních náhrad na míru.Je určen výhradně pro profesionální stomatologické práce.</w:t>
      </w:r>
    </w:p>
    <w:p w14:paraId="53C61DC9" w14:textId="77777777" w:rsidR="002078DA" w:rsidRPr="00635AD6" w:rsidRDefault="002078DA" w:rsidP="002078DA">
      <w:pPr>
        <w:rPr>
          <w:rFonts w:ascii="Lora" w:hAnsi="Lora"/>
        </w:rPr>
      </w:pPr>
    </w:p>
    <w:p w14:paraId="727196FC" w14:textId="77777777" w:rsidR="002078DA" w:rsidRPr="00ED2C5E" w:rsidRDefault="002078DA" w:rsidP="002078DA">
      <w:pPr>
        <w:rPr>
          <w:rFonts w:ascii="Lora" w:hAnsi="Lora"/>
          <w:b/>
          <w:bCs/>
          <w:sz w:val="28"/>
          <w:szCs w:val="28"/>
          <w:u w:val="single"/>
        </w:rPr>
      </w:pPr>
      <w:r w:rsidRPr="00ED2C5E">
        <w:rPr>
          <w:rFonts w:ascii="Lora" w:hAnsi="Lora"/>
          <w:b/>
          <w:bCs/>
          <w:sz w:val="28"/>
          <w:szCs w:val="28"/>
          <w:u w:val="single"/>
        </w:rPr>
        <w:t>Indikace k použití:</w:t>
      </w:r>
    </w:p>
    <w:p w14:paraId="0ABA4221" w14:textId="4E1F7BEA" w:rsidR="002078DA" w:rsidRPr="00635AD6" w:rsidRDefault="002078DA" w:rsidP="002078DA">
      <w:pPr>
        <w:rPr>
          <w:rFonts w:ascii="Lora" w:hAnsi="Lora"/>
        </w:rPr>
      </w:pPr>
      <w:r w:rsidRPr="00635AD6">
        <w:rPr>
          <w:rFonts w:ascii="Lora" w:hAnsi="Lora"/>
        </w:rPr>
        <w:t xml:space="preserve">Pomocí 3D </w:t>
      </w:r>
      <w:r w:rsidR="007663AF">
        <w:rPr>
          <w:rFonts w:ascii="Lora" w:hAnsi="Lora"/>
        </w:rPr>
        <w:t>tiskárny</w:t>
      </w:r>
      <w:r w:rsidRPr="00635AD6">
        <w:rPr>
          <w:rFonts w:ascii="Lora" w:hAnsi="Lora"/>
        </w:rPr>
        <w:t>:</w:t>
      </w:r>
    </w:p>
    <w:p w14:paraId="268793C7" w14:textId="26A70A73" w:rsidR="002078DA" w:rsidRPr="00635AD6" w:rsidRDefault="002078DA" w:rsidP="002078DA">
      <w:pPr>
        <w:rPr>
          <w:rFonts w:ascii="Lora" w:hAnsi="Lora"/>
        </w:rPr>
      </w:pPr>
      <w:r w:rsidRPr="00635AD6">
        <w:rPr>
          <w:rFonts w:ascii="Lora" w:hAnsi="Lora"/>
        </w:rPr>
        <w:t xml:space="preserve">Výroba trvalých korunek, inlejí, onlejí a </w:t>
      </w:r>
      <w:r w:rsidR="007663AF">
        <w:rPr>
          <w:rFonts w:ascii="Lora" w:hAnsi="Lora"/>
        </w:rPr>
        <w:t>fazet</w:t>
      </w:r>
    </w:p>
    <w:p w14:paraId="3A3CFE14" w14:textId="77777777" w:rsidR="002078DA" w:rsidRPr="00635AD6" w:rsidRDefault="002078DA" w:rsidP="002078DA">
      <w:pPr>
        <w:rPr>
          <w:rFonts w:ascii="Lora" w:hAnsi="Lora"/>
        </w:rPr>
      </w:pPr>
      <w:r w:rsidRPr="00635AD6">
        <w:rPr>
          <w:rFonts w:ascii="Lora" w:hAnsi="Lora"/>
        </w:rPr>
        <w:t>Výroba dočasných korunek a můstků, inlejí, onlejí a fazet.</w:t>
      </w:r>
    </w:p>
    <w:p w14:paraId="50EC155D" w14:textId="77777777" w:rsidR="002078DA" w:rsidRPr="00635AD6" w:rsidRDefault="002078DA" w:rsidP="002078DA">
      <w:pPr>
        <w:rPr>
          <w:rFonts w:ascii="Lora" w:hAnsi="Lora"/>
        </w:rPr>
      </w:pPr>
      <w:r w:rsidRPr="00635AD6">
        <w:rPr>
          <w:rFonts w:ascii="Lora" w:hAnsi="Lora"/>
        </w:rPr>
        <w:t>Výroba umělých zubů pro následné vložení do protézové báze</w:t>
      </w:r>
    </w:p>
    <w:p w14:paraId="0BFC714C" w14:textId="77777777" w:rsidR="002078DA" w:rsidRPr="00635AD6" w:rsidRDefault="002078DA" w:rsidP="002078DA">
      <w:pPr>
        <w:rPr>
          <w:rFonts w:ascii="Lora" w:hAnsi="Lora"/>
        </w:rPr>
      </w:pPr>
    </w:p>
    <w:p w14:paraId="6E932249" w14:textId="77777777" w:rsidR="002078DA" w:rsidRPr="00ED2C5E" w:rsidRDefault="002078DA" w:rsidP="002078DA">
      <w:pPr>
        <w:rPr>
          <w:rFonts w:ascii="Lora" w:hAnsi="Lora"/>
          <w:b/>
          <w:bCs/>
          <w:sz w:val="28"/>
          <w:szCs w:val="28"/>
          <w:u w:val="single"/>
        </w:rPr>
      </w:pPr>
      <w:r w:rsidRPr="00ED2C5E">
        <w:rPr>
          <w:rFonts w:ascii="Lora" w:hAnsi="Lora"/>
          <w:b/>
          <w:bCs/>
          <w:sz w:val="28"/>
          <w:szCs w:val="28"/>
          <w:u w:val="single"/>
        </w:rPr>
        <w:t>Kontraindikace:</w:t>
      </w:r>
    </w:p>
    <w:p w14:paraId="1D9734C5" w14:textId="77777777" w:rsidR="002078DA" w:rsidRPr="00635AD6" w:rsidRDefault="002078DA" w:rsidP="002078DA">
      <w:pPr>
        <w:rPr>
          <w:rFonts w:ascii="Lora" w:hAnsi="Lora"/>
        </w:rPr>
      </w:pPr>
      <w:r w:rsidRPr="00635AD6">
        <w:rPr>
          <w:rFonts w:ascii="Lora" w:hAnsi="Lora"/>
        </w:rPr>
        <w:t xml:space="preserve">Vlastní kompozitní pryskyřice se nesmí používat k jiným účelům, než je uvedeno v části "Indikace". </w:t>
      </w:r>
    </w:p>
    <w:p w14:paraId="4CD032EC" w14:textId="77777777" w:rsidR="002078DA" w:rsidRPr="00635AD6" w:rsidRDefault="002078DA" w:rsidP="002078DA">
      <w:pPr>
        <w:rPr>
          <w:rFonts w:ascii="Lora" w:hAnsi="Lora"/>
        </w:rPr>
      </w:pPr>
      <w:r w:rsidRPr="00635AD6">
        <w:rPr>
          <w:rFonts w:ascii="Lora" w:hAnsi="Lora"/>
        </w:rPr>
        <w:t>Jakákoli odchylka od tohoto návodu k použití může mít negativní vliv na chemickou a fyzikální kvalitu výplní zhotovených z kompozitní pryskyřice Custom Composite Resin.</w:t>
      </w:r>
    </w:p>
    <w:p w14:paraId="6A3E5AE7" w14:textId="77777777" w:rsidR="002078DA" w:rsidRPr="00635AD6" w:rsidRDefault="002078DA" w:rsidP="002078DA">
      <w:pPr>
        <w:rPr>
          <w:rFonts w:ascii="Lora" w:hAnsi="Lora"/>
        </w:rPr>
      </w:pPr>
      <w:r w:rsidRPr="00635AD6">
        <w:rPr>
          <w:rFonts w:ascii="Lora" w:hAnsi="Lora"/>
        </w:rPr>
        <w:t>Nepoužívejte přípravek v případě známé alergie na jednu nebo více složek.</w:t>
      </w:r>
    </w:p>
    <w:p w14:paraId="75324195" w14:textId="77777777" w:rsidR="002078DA" w:rsidRPr="00635AD6" w:rsidRDefault="002078DA" w:rsidP="002078DA">
      <w:pPr>
        <w:rPr>
          <w:rFonts w:ascii="Lora" w:hAnsi="Lora"/>
        </w:rPr>
      </w:pPr>
      <w:r w:rsidRPr="00635AD6">
        <w:rPr>
          <w:rFonts w:ascii="Lora" w:hAnsi="Lora"/>
        </w:rPr>
        <w:t>V případě pochybností si před použitím kompozitní pryskyřice na míru ujasněte a vyloučte možnou alergii pomocí specifického alergického testu.</w:t>
      </w:r>
    </w:p>
    <w:p w14:paraId="240AE006" w14:textId="77777777" w:rsidR="002078DA" w:rsidRPr="00635AD6" w:rsidRDefault="002078DA" w:rsidP="002078DA">
      <w:pPr>
        <w:rPr>
          <w:rFonts w:ascii="Lora" w:hAnsi="Lora"/>
        </w:rPr>
      </w:pPr>
      <w:r w:rsidRPr="00635AD6">
        <w:rPr>
          <w:rFonts w:ascii="Lora" w:hAnsi="Lora"/>
        </w:rPr>
        <w:t>Vlastní kompozitní pryskyřice je kontraindikována při přímém intraorálním kontaktu s ne zcela vytvrzenou pryskyřicí.</w:t>
      </w:r>
    </w:p>
    <w:p w14:paraId="5041196D" w14:textId="77777777" w:rsidR="00666189" w:rsidRPr="00635AD6" w:rsidRDefault="002078DA" w:rsidP="002078DA">
      <w:pPr>
        <w:rPr>
          <w:rFonts w:ascii="Lora" w:hAnsi="Lora"/>
        </w:rPr>
      </w:pPr>
      <w:r w:rsidRPr="00635AD6">
        <w:rPr>
          <w:rFonts w:ascii="Lora" w:hAnsi="Lora"/>
        </w:rPr>
        <w:t>V případě alergické reakce se obraťte na lékaře.</w:t>
      </w:r>
    </w:p>
    <w:p w14:paraId="6C793CDE" w14:textId="77777777" w:rsidR="002078DA" w:rsidRDefault="002078DA" w:rsidP="002078DA">
      <w:pPr>
        <w:rPr>
          <w:rFonts w:ascii="Lora" w:hAnsi="Lora"/>
        </w:rPr>
      </w:pPr>
    </w:p>
    <w:p w14:paraId="0220FB6D" w14:textId="77777777" w:rsidR="00DE690A" w:rsidRDefault="00DE690A" w:rsidP="002078DA">
      <w:pPr>
        <w:rPr>
          <w:rFonts w:ascii="Lora" w:hAnsi="Lora"/>
        </w:rPr>
      </w:pPr>
    </w:p>
    <w:p w14:paraId="465A31EE" w14:textId="77777777" w:rsidR="00DE690A" w:rsidRDefault="00DE690A" w:rsidP="002078DA">
      <w:pPr>
        <w:rPr>
          <w:rFonts w:ascii="Lora" w:hAnsi="Lora"/>
        </w:rPr>
      </w:pPr>
    </w:p>
    <w:p w14:paraId="0D3A4D2F" w14:textId="77777777" w:rsidR="00DE690A" w:rsidRDefault="00DE690A" w:rsidP="002078DA">
      <w:pPr>
        <w:rPr>
          <w:rFonts w:ascii="Lora" w:hAnsi="Lora"/>
        </w:rPr>
      </w:pPr>
    </w:p>
    <w:p w14:paraId="6D2C84BA" w14:textId="77777777" w:rsidR="002078DA" w:rsidRPr="00ED2C5E" w:rsidRDefault="002078DA" w:rsidP="002078DA">
      <w:pPr>
        <w:rPr>
          <w:rFonts w:ascii="Lora" w:hAnsi="Lora"/>
          <w:b/>
          <w:bCs/>
          <w:sz w:val="28"/>
          <w:szCs w:val="28"/>
          <w:u w:val="single"/>
        </w:rPr>
      </w:pPr>
      <w:r w:rsidRPr="00ED2C5E">
        <w:rPr>
          <w:rFonts w:ascii="Lora" w:hAnsi="Lora"/>
          <w:b/>
          <w:bCs/>
          <w:sz w:val="28"/>
          <w:szCs w:val="28"/>
          <w:u w:val="single"/>
        </w:rPr>
        <w:t>Poznámky:</w:t>
      </w:r>
    </w:p>
    <w:p w14:paraId="5FECBD71" w14:textId="77777777" w:rsidR="002078DA" w:rsidRPr="00635AD6" w:rsidRDefault="002078DA" w:rsidP="002078DA">
      <w:pPr>
        <w:rPr>
          <w:rFonts w:ascii="Lora" w:hAnsi="Lora"/>
        </w:rPr>
      </w:pPr>
      <w:r w:rsidRPr="00635AD6">
        <w:rPr>
          <w:rFonts w:ascii="Lora" w:hAnsi="Lora"/>
        </w:rPr>
        <w:t>Vlastní kompozitní pryskyřice je určena k použití v kombinaci s 3D tiskárnami na bázi DLP a LCD, které podporují CRS pryskyřice.</w:t>
      </w:r>
    </w:p>
    <w:p w14:paraId="182C8B38" w14:textId="77777777" w:rsidR="002078DA" w:rsidRPr="00635AD6" w:rsidRDefault="002078DA" w:rsidP="002078DA">
      <w:pPr>
        <w:rPr>
          <w:rFonts w:ascii="Lora" w:hAnsi="Lora"/>
        </w:rPr>
      </w:pPr>
      <w:r w:rsidRPr="00635AD6">
        <w:rPr>
          <w:rFonts w:ascii="Lora" w:hAnsi="Lora"/>
        </w:rPr>
        <w:t>Tiskárna a pryskyřice musí být vzájemně optimalizovány, aby bylo možné vyrobit kompletní a přesné tištěné díly. Pokud tiskárna a pryskyřice nejsou vzájemně optimalizovány, může to mít nepříznivý vliv na přesnost a fyzickou kvalitu vytištěných dílů.</w:t>
      </w:r>
    </w:p>
    <w:p w14:paraId="7FE59DC9" w14:textId="77777777" w:rsidR="00DE690A" w:rsidRPr="00635AD6" w:rsidRDefault="002078DA" w:rsidP="002078DA">
      <w:pPr>
        <w:rPr>
          <w:rFonts w:ascii="Lora" w:hAnsi="Lora"/>
        </w:rPr>
      </w:pPr>
      <w:r w:rsidRPr="00635AD6">
        <w:rPr>
          <w:rFonts w:ascii="Lora" w:hAnsi="Lora"/>
        </w:rPr>
        <w:t>Společnost CRS nenese odpovědnost za škody způsobené nesprávným použitím.</w:t>
      </w:r>
    </w:p>
    <w:p w14:paraId="26E31BEF" w14:textId="77777777" w:rsidR="002078DA" w:rsidRPr="00635AD6" w:rsidRDefault="002078DA" w:rsidP="002078DA">
      <w:pPr>
        <w:rPr>
          <w:rFonts w:ascii="Lora" w:hAnsi="Lora"/>
        </w:rPr>
      </w:pPr>
      <w:r w:rsidRPr="00635AD6">
        <w:rPr>
          <w:rFonts w:ascii="Lora" w:hAnsi="Lora"/>
        </w:rPr>
        <w:t>Lahvičku udržujte vždy těsně uzavřenou a po každém použití ji pečlivě uzavřete.</w:t>
      </w:r>
    </w:p>
    <w:p w14:paraId="71B379A9" w14:textId="77777777" w:rsidR="002078DA" w:rsidRPr="00635AD6" w:rsidRDefault="002078DA" w:rsidP="002078DA">
      <w:pPr>
        <w:rPr>
          <w:rFonts w:ascii="Lora" w:hAnsi="Lora"/>
        </w:rPr>
      </w:pPr>
      <w:r w:rsidRPr="00635AD6">
        <w:rPr>
          <w:rFonts w:ascii="Lora" w:hAnsi="Lora"/>
        </w:rPr>
        <w:t>Výrobek může způsobit alergické reakce.</w:t>
      </w:r>
    </w:p>
    <w:p w14:paraId="0D4F406F" w14:textId="77777777" w:rsidR="002078DA" w:rsidRPr="00635AD6" w:rsidRDefault="002078DA" w:rsidP="002078DA">
      <w:pPr>
        <w:rPr>
          <w:rFonts w:ascii="Lora" w:hAnsi="Lora"/>
        </w:rPr>
      </w:pPr>
    </w:p>
    <w:p w14:paraId="34679580" w14:textId="77777777" w:rsidR="002078DA" w:rsidRPr="00ED2C5E" w:rsidRDefault="002078DA" w:rsidP="002078DA">
      <w:pPr>
        <w:rPr>
          <w:rFonts w:ascii="Lora" w:hAnsi="Lora"/>
          <w:b/>
          <w:bCs/>
          <w:sz w:val="28"/>
          <w:szCs w:val="28"/>
          <w:u w:val="single"/>
        </w:rPr>
      </w:pPr>
      <w:r w:rsidRPr="00ED2C5E">
        <w:rPr>
          <w:rFonts w:ascii="Lora" w:hAnsi="Lora"/>
          <w:b/>
          <w:bCs/>
          <w:sz w:val="28"/>
          <w:szCs w:val="28"/>
          <w:u w:val="single"/>
        </w:rPr>
        <w:t>Upozornění a bezpečnostní opatření:</w:t>
      </w:r>
    </w:p>
    <w:p w14:paraId="04DF2BAA" w14:textId="77777777" w:rsidR="002078DA" w:rsidRPr="00635AD6" w:rsidRDefault="002078DA" w:rsidP="002078DA">
      <w:pPr>
        <w:rPr>
          <w:rFonts w:ascii="Lora" w:hAnsi="Lora"/>
        </w:rPr>
      </w:pPr>
      <w:r w:rsidRPr="00635AD6">
        <w:rPr>
          <w:rFonts w:ascii="Lora" w:hAnsi="Lora"/>
        </w:rPr>
        <w:t>Vlastní kompozitní pryskyřice je po správném tisku a následném zpracování netoxický materiál.</w:t>
      </w:r>
    </w:p>
    <w:p w14:paraId="009ADC46" w14:textId="77777777" w:rsidR="002078DA" w:rsidRPr="00635AD6" w:rsidRDefault="002078DA" w:rsidP="002078DA">
      <w:pPr>
        <w:rPr>
          <w:rFonts w:ascii="Lora" w:hAnsi="Lora"/>
        </w:rPr>
      </w:pPr>
      <w:r w:rsidRPr="00ED2C5E">
        <w:rPr>
          <w:rFonts w:ascii="Lora" w:hAnsi="Lora"/>
          <w:b/>
          <w:bCs/>
          <w:u w:val="single"/>
        </w:rPr>
        <w:t xml:space="preserve">Styk s kůží: </w:t>
      </w:r>
      <w:r w:rsidRPr="00635AD6">
        <w:rPr>
          <w:rFonts w:ascii="Lora" w:hAnsi="Lora"/>
        </w:rPr>
        <w:t>Může způsobit podráždění kůže. Při kontaktu nezpracované pryskyřice s pokožkou ji důkladně omyjte vodou a mýdlem. Může vyvolat alergickou kožní reakci. Pokud dojde k senzibilizaci kůže, přestaňte používat. Pokud dermatitida nebo jiné příznaky přetrvávají, vyhledejte lékařskou pomoc.</w:t>
      </w:r>
    </w:p>
    <w:p w14:paraId="50010FCB" w14:textId="77777777" w:rsidR="002078DA" w:rsidRPr="00635AD6" w:rsidRDefault="002078DA" w:rsidP="002078DA">
      <w:pPr>
        <w:rPr>
          <w:rFonts w:ascii="Lora" w:hAnsi="Lora"/>
        </w:rPr>
      </w:pPr>
      <w:r w:rsidRPr="00ED2C5E">
        <w:rPr>
          <w:rFonts w:ascii="Lora" w:hAnsi="Lora"/>
          <w:b/>
          <w:bCs/>
          <w:u w:val="single"/>
        </w:rPr>
        <w:t xml:space="preserve">Inhalace: </w:t>
      </w:r>
      <w:r w:rsidRPr="00635AD6">
        <w:rPr>
          <w:rFonts w:ascii="Lora" w:hAnsi="Lora"/>
        </w:rPr>
        <w:t>Vysoká koncentrace par může způsobit bolest hlavy, podráždění očí a/nebo dýchacích cest. Při vystavení vysoké koncentraci par nebo mlhy se přesuňte na čerstvý vzduch. V případě potřeby použijte kyslík nebo umělé dýchání.</w:t>
      </w:r>
    </w:p>
    <w:p w14:paraId="53C7B896" w14:textId="77777777" w:rsidR="002078DA" w:rsidRPr="00635AD6" w:rsidRDefault="002078DA" w:rsidP="002078DA">
      <w:pPr>
        <w:rPr>
          <w:rFonts w:ascii="Lora" w:hAnsi="Lora"/>
        </w:rPr>
      </w:pPr>
      <w:r w:rsidRPr="00ED2C5E">
        <w:rPr>
          <w:rFonts w:ascii="Lora" w:hAnsi="Lora"/>
          <w:b/>
          <w:bCs/>
          <w:u w:val="single"/>
        </w:rPr>
        <w:t xml:space="preserve">Oční kontakt: </w:t>
      </w:r>
      <w:r w:rsidRPr="00635AD6">
        <w:rPr>
          <w:rFonts w:ascii="Lora" w:hAnsi="Lora"/>
        </w:rPr>
        <w:t>Zasažené místo důkladně omyjte vodou a mýdlem.</w:t>
      </w:r>
    </w:p>
    <w:p w14:paraId="30012FA1" w14:textId="77777777" w:rsidR="002078DA" w:rsidRPr="00635AD6" w:rsidRDefault="002078DA" w:rsidP="002078DA">
      <w:pPr>
        <w:rPr>
          <w:rFonts w:ascii="Lora" w:hAnsi="Lora"/>
        </w:rPr>
      </w:pPr>
      <w:r w:rsidRPr="00ED2C5E">
        <w:rPr>
          <w:rFonts w:ascii="Lora" w:hAnsi="Lora"/>
          <w:b/>
          <w:bCs/>
          <w:u w:val="single"/>
        </w:rPr>
        <w:t xml:space="preserve">Požití: </w:t>
      </w:r>
      <w:r w:rsidRPr="00635AD6">
        <w:rPr>
          <w:rFonts w:ascii="Lora" w:hAnsi="Lora"/>
        </w:rPr>
        <w:t>Kontaktujte a okamžitě vyhledejte lékařskou pomoc.</w:t>
      </w:r>
    </w:p>
    <w:p w14:paraId="388D04DC" w14:textId="77777777" w:rsidR="002078DA" w:rsidRDefault="002078DA" w:rsidP="002078DA">
      <w:pPr>
        <w:rPr>
          <w:rFonts w:ascii="Lora" w:hAnsi="Lora"/>
        </w:rPr>
      </w:pPr>
    </w:p>
    <w:p w14:paraId="61A791EF" w14:textId="77777777" w:rsidR="00423D84" w:rsidRDefault="00423D84" w:rsidP="002078DA">
      <w:pPr>
        <w:rPr>
          <w:rFonts w:ascii="Lora" w:hAnsi="Lora"/>
          <w:b/>
          <w:bCs/>
          <w:sz w:val="28"/>
          <w:szCs w:val="28"/>
          <w:u w:val="single"/>
        </w:rPr>
      </w:pPr>
    </w:p>
    <w:p w14:paraId="76F16724" w14:textId="29E56D87" w:rsidR="002078DA" w:rsidRPr="00ED2C5E" w:rsidRDefault="00840F5A" w:rsidP="002078DA">
      <w:pPr>
        <w:rPr>
          <w:rFonts w:ascii="Lora" w:hAnsi="Lora"/>
          <w:b/>
          <w:bCs/>
          <w:sz w:val="28"/>
          <w:szCs w:val="28"/>
          <w:u w:val="single"/>
        </w:rPr>
      </w:pPr>
      <w:r>
        <w:rPr>
          <w:rFonts w:ascii="Lora" w:hAnsi="Lora"/>
          <w:b/>
          <w:bCs/>
          <w:sz w:val="28"/>
          <w:szCs w:val="28"/>
          <w:u w:val="single"/>
        </w:rPr>
        <w:t>Postupy a procesy zpracování</w:t>
      </w:r>
      <w:r w:rsidR="002078DA" w:rsidRPr="00ED2C5E">
        <w:rPr>
          <w:rFonts w:ascii="Lora" w:hAnsi="Lora"/>
          <w:b/>
          <w:bCs/>
          <w:sz w:val="28"/>
          <w:szCs w:val="28"/>
          <w:u w:val="single"/>
        </w:rPr>
        <w:t>:</w:t>
      </w:r>
    </w:p>
    <w:p w14:paraId="260EB60F" w14:textId="77777777" w:rsidR="00DE690A" w:rsidRPr="00635AD6" w:rsidRDefault="00DE690A" w:rsidP="002078DA">
      <w:pPr>
        <w:rPr>
          <w:rFonts w:ascii="Lora" w:hAnsi="Lora"/>
        </w:rPr>
      </w:pPr>
    </w:p>
    <w:p w14:paraId="1D6B192B" w14:textId="77777777" w:rsidR="002078DA" w:rsidRPr="00ED2C5E" w:rsidRDefault="002078DA" w:rsidP="002078DA">
      <w:pPr>
        <w:rPr>
          <w:rFonts w:ascii="Lora" w:hAnsi="Lora"/>
          <w:b/>
          <w:bCs/>
          <w:u w:val="single"/>
        </w:rPr>
      </w:pPr>
      <w:r w:rsidRPr="00ED2C5E">
        <w:rPr>
          <w:rFonts w:ascii="Lora" w:hAnsi="Lora"/>
          <w:b/>
          <w:bCs/>
          <w:u w:val="single"/>
        </w:rPr>
        <w:t xml:space="preserve">Design: </w:t>
      </w:r>
    </w:p>
    <w:p w14:paraId="03EF6C21" w14:textId="4B0A9941" w:rsidR="002078DA" w:rsidRPr="00635AD6" w:rsidRDefault="002078DA" w:rsidP="002078DA">
      <w:pPr>
        <w:rPr>
          <w:rFonts w:ascii="Lora" w:hAnsi="Lora"/>
        </w:rPr>
      </w:pPr>
      <w:r w:rsidRPr="00635AD6">
        <w:rPr>
          <w:rFonts w:ascii="Lora" w:hAnsi="Lora"/>
        </w:rPr>
        <w:t xml:space="preserve">Data, která mají být vytvořena, musí příslušná osoba připravit ve formátu .stl s podporou softwaru CAD. U inlayí, onlayí a </w:t>
      </w:r>
      <w:r w:rsidR="007663AF">
        <w:rPr>
          <w:rFonts w:ascii="Lora" w:hAnsi="Lora"/>
        </w:rPr>
        <w:t>fazet</w:t>
      </w:r>
      <w:r w:rsidRPr="00635AD6">
        <w:rPr>
          <w:rFonts w:ascii="Lora" w:hAnsi="Lora"/>
        </w:rPr>
        <w:t>, bez ohledu na to, zda se jedná o posteriorní nebo anteriorní, by minimální tloušťka stěny neměla klesnout pod 1,2 mm.</w:t>
      </w:r>
      <w:r w:rsidR="007663AF">
        <w:rPr>
          <w:rFonts w:ascii="Lora" w:hAnsi="Lora"/>
        </w:rPr>
        <w:t xml:space="preserve"> </w:t>
      </w:r>
      <w:r w:rsidRPr="00635AD6">
        <w:rPr>
          <w:rFonts w:ascii="Lora" w:hAnsi="Lora"/>
        </w:rPr>
        <w:t>Tloušťka stěny nesmí být ani po ručním broušení nedostatečná.</w:t>
      </w:r>
      <w:r w:rsidR="007663AF">
        <w:rPr>
          <w:rFonts w:ascii="Lora" w:hAnsi="Lora"/>
        </w:rPr>
        <w:t xml:space="preserve"> </w:t>
      </w:r>
      <w:r w:rsidRPr="00635AD6">
        <w:rPr>
          <w:rFonts w:ascii="Lora" w:hAnsi="Lora"/>
        </w:rPr>
        <w:t>Plocha konektoru by měla být co největší, plocha konektoru alespoň 14 mm2. Pro fyzickou stabilitu je důležitější výška konektoru než jeho šířka. Zdvojnásobení šířky vede pouze ke zdvojnásobení pevnosti, zatímco zdvojnásobení výšky vede k osminásobné pevnosti. Doporučují se oválné plochy konektorů.</w:t>
      </w:r>
    </w:p>
    <w:p w14:paraId="1313D062" w14:textId="77777777" w:rsidR="002078DA" w:rsidRPr="00635AD6" w:rsidRDefault="002078DA" w:rsidP="002078DA">
      <w:pPr>
        <w:rPr>
          <w:rFonts w:ascii="Lora" w:hAnsi="Lora"/>
        </w:rPr>
      </w:pPr>
    </w:p>
    <w:p w14:paraId="7A2E0163" w14:textId="14F8E451" w:rsidR="002078DA" w:rsidRPr="00840F5A" w:rsidRDefault="00840F5A" w:rsidP="002078DA">
      <w:pPr>
        <w:rPr>
          <w:rFonts w:ascii="Lora" w:hAnsi="Lora"/>
          <w:b/>
          <w:bCs/>
          <w:u w:val="single"/>
        </w:rPr>
      </w:pPr>
      <w:r w:rsidRPr="00840F5A">
        <w:rPr>
          <w:rFonts w:ascii="Lora" w:hAnsi="Lora"/>
          <w:b/>
          <w:bCs/>
          <w:u w:val="single"/>
        </w:rPr>
        <w:t>Nesting</w:t>
      </w:r>
      <w:r w:rsidR="002078DA" w:rsidRPr="00840F5A">
        <w:rPr>
          <w:rFonts w:ascii="Lora" w:hAnsi="Lora"/>
          <w:b/>
          <w:bCs/>
          <w:u w:val="single"/>
        </w:rPr>
        <w:t>:</w:t>
      </w:r>
    </w:p>
    <w:p w14:paraId="36D32CC5" w14:textId="3451754D" w:rsidR="002078DA" w:rsidRPr="00635AD6" w:rsidRDefault="002078DA" w:rsidP="002078DA">
      <w:pPr>
        <w:rPr>
          <w:rFonts w:ascii="Lora" w:hAnsi="Lora"/>
        </w:rPr>
      </w:pPr>
      <w:r w:rsidRPr="00635AD6">
        <w:rPr>
          <w:rFonts w:ascii="Lora" w:hAnsi="Lora"/>
        </w:rPr>
        <w:t>Rozložení a nastavení podpory v programu řezání by mělo být nakonfigurováno podle nastavení podpory připravených nebo doporučených společností CRS pro konkrétní návrh, který budete tisknout.</w:t>
      </w:r>
      <w:r w:rsidR="007663AF">
        <w:rPr>
          <w:rFonts w:ascii="Lora" w:hAnsi="Lora"/>
        </w:rPr>
        <w:t xml:space="preserve"> </w:t>
      </w:r>
      <w:r w:rsidRPr="00635AD6">
        <w:rPr>
          <w:rFonts w:ascii="Lora" w:hAnsi="Lora"/>
        </w:rPr>
        <w:t>V případě potřeby dalších informací kontaktujte prodejce.</w:t>
      </w:r>
    </w:p>
    <w:p w14:paraId="5E695197" w14:textId="77777777" w:rsidR="002078DA" w:rsidRPr="00635AD6" w:rsidRDefault="002078DA" w:rsidP="002078DA">
      <w:pPr>
        <w:rPr>
          <w:rFonts w:ascii="Lora" w:hAnsi="Lora"/>
        </w:rPr>
      </w:pPr>
    </w:p>
    <w:p w14:paraId="096BE766" w14:textId="6C50FC87" w:rsidR="002078DA" w:rsidRPr="00ED2C5E" w:rsidRDefault="00840F5A" w:rsidP="002078DA">
      <w:pPr>
        <w:rPr>
          <w:rFonts w:ascii="Lora" w:hAnsi="Lora"/>
          <w:b/>
          <w:bCs/>
          <w:u w:val="single"/>
        </w:rPr>
      </w:pPr>
      <w:r>
        <w:rPr>
          <w:rFonts w:ascii="Lora" w:hAnsi="Lora"/>
          <w:b/>
          <w:bCs/>
          <w:u w:val="single"/>
        </w:rPr>
        <w:t>Tisk</w:t>
      </w:r>
      <w:r w:rsidR="002078DA" w:rsidRPr="00ED2C5E">
        <w:rPr>
          <w:rFonts w:ascii="Lora" w:hAnsi="Lora"/>
          <w:b/>
          <w:bCs/>
          <w:u w:val="single"/>
        </w:rPr>
        <w:t>:</w:t>
      </w:r>
    </w:p>
    <w:p w14:paraId="04503A13" w14:textId="340DE39D" w:rsidR="002078DA" w:rsidRPr="00635AD6" w:rsidRDefault="002078DA" w:rsidP="002078DA">
      <w:pPr>
        <w:rPr>
          <w:rFonts w:ascii="Lora" w:hAnsi="Lora"/>
        </w:rPr>
      </w:pPr>
      <w:r w:rsidRPr="00635AD6">
        <w:rPr>
          <w:rFonts w:ascii="Lora" w:hAnsi="Lora"/>
        </w:rPr>
        <w:t>Před použitím se ujistěte, že je 3D tiskárna čistá, včetně zobrazovací plochy a všech optických povrchů. Před zahájením tisku se ujistěte, že je zásobník na pryskyřici zbaven pevných nečistot. Přítomnost pevných částic v pryskyřici může způsobit deformaci nebo selhání vytištěných objektů. Při manipulaci s kapalnými pryskyřicemi CRS až do dokončovacího kroku je třeba vždy používat nitrilové rukavice. Vyhněte se kontaktu s pokožkou.</w:t>
      </w:r>
    </w:p>
    <w:p w14:paraId="14D09145" w14:textId="77777777" w:rsidR="002078DA" w:rsidRDefault="002078DA" w:rsidP="002078DA">
      <w:pPr>
        <w:rPr>
          <w:rFonts w:ascii="Lora" w:hAnsi="Lora"/>
        </w:rPr>
      </w:pPr>
    </w:p>
    <w:p w14:paraId="294512B7" w14:textId="77777777" w:rsidR="00DE690A" w:rsidRPr="00ED2C5E" w:rsidRDefault="00DE690A" w:rsidP="002078DA">
      <w:pPr>
        <w:rPr>
          <w:rFonts w:ascii="Lora" w:hAnsi="Lora"/>
          <w:b/>
          <w:bCs/>
          <w:u w:val="single"/>
        </w:rPr>
      </w:pPr>
    </w:p>
    <w:p w14:paraId="59EBD0D8" w14:textId="77777777" w:rsidR="002078DA" w:rsidRPr="00ED2C5E" w:rsidRDefault="002078DA" w:rsidP="002078DA">
      <w:pPr>
        <w:rPr>
          <w:rFonts w:ascii="Lora" w:hAnsi="Lora"/>
          <w:b/>
          <w:bCs/>
          <w:u w:val="single"/>
        </w:rPr>
      </w:pPr>
      <w:r w:rsidRPr="00ED2C5E">
        <w:rPr>
          <w:rFonts w:ascii="Lora" w:hAnsi="Lora"/>
          <w:b/>
          <w:bCs/>
          <w:u w:val="single"/>
        </w:rPr>
        <w:t>Před použitím promíchejte:</w:t>
      </w:r>
    </w:p>
    <w:p w14:paraId="75348E9E" w14:textId="4EAE569B" w:rsidR="002078DA" w:rsidRPr="00635AD6" w:rsidRDefault="002078DA" w:rsidP="002078DA">
      <w:pPr>
        <w:rPr>
          <w:rFonts w:ascii="Lora" w:hAnsi="Lora"/>
        </w:rPr>
      </w:pPr>
      <w:r w:rsidRPr="00635AD6">
        <w:rPr>
          <w:rFonts w:ascii="Lora" w:hAnsi="Lora"/>
        </w:rPr>
        <w:t>Před nalitím láhev silně protřepejte po dobu nejméně jedné minuty.</w:t>
      </w:r>
      <w:r w:rsidR="007663AF">
        <w:rPr>
          <w:rFonts w:ascii="Lora" w:hAnsi="Lora"/>
        </w:rPr>
        <w:t xml:space="preserve"> </w:t>
      </w:r>
      <w:r w:rsidRPr="00635AD6">
        <w:rPr>
          <w:rFonts w:ascii="Lora" w:hAnsi="Lora"/>
        </w:rPr>
        <w:t>Materiál promíchejte měkkou špachtlí. Dávejte pozor, abyste nepoškodili zavazadlový prostor zásobníku na pryskyřici. Tento krok je nutný k opětovnému rozptýlení (možného) pigmentového sedimentu ze dna nádoby.</w:t>
      </w:r>
      <w:r w:rsidR="007663AF">
        <w:rPr>
          <w:rFonts w:ascii="Lora" w:hAnsi="Lora"/>
        </w:rPr>
        <w:t xml:space="preserve"> </w:t>
      </w:r>
      <w:r w:rsidRPr="00635AD6">
        <w:rPr>
          <w:rFonts w:ascii="Lora" w:hAnsi="Lora"/>
        </w:rPr>
        <w:t>Při nedostatečném promíchání může dojít k odchylkám barev a poruchám tisku.</w:t>
      </w:r>
    </w:p>
    <w:p w14:paraId="7C504339" w14:textId="77777777" w:rsidR="002078DA" w:rsidRPr="00635AD6" w:rsidRDefault="002078DA" w:rsidP="002078DA">
      <w:pPr>
        <w:rPr>
          <w:rFonts w:ascii="Lora" w:hAnsi="Lora"/>
        </w:rPr>
      </w:pPr>
    </w:p>
    <w:p w14:paraId="2E2FDD6A" w14:textId="77777777" w:rsidR="002078DA" w:rsidRPr="00ED2C5E" w:rsidRDefault="002078DA" w:rsidP="002078DA">
      <w:pPr>
        <w:rPr>
          <w:rFonts w:ascii="Lora" w:hAnsi="Lora"/>
          <w:b/>
          <w:bCs/>
          <w:u w:val="single"/>
        </w:rPr>
      </w:pPr>
      <w:r w:rsidRPr="00ED2C5E">
        <w:rPr>
          <w:rFonts w:ascii="Lora" w:hAnsi="Lora"/>
          <w:b/>
          <w:bCs/>
          <w:u w:val="single"/>
        </w:rPr>
        <w:t xml:space="preserve">Naplňte zásobník pryskyřice: </w:t>
      </w:r>
    </w:p>
    <w:p w14:paraId="7D4E0126" w14:textId="77777777" w:rsidR="002078DA" w:rsidRPr="00635AD6" w:rsidRDefault="002078DA" w:rsidP="002078DA">
      <w:pPr>
        <w:rPr>
          <w:rFonts w:ascii="Lora" w:hAnsi="Lora"/>
        </w:rPr>
      </w:pPr>
      <w:r w:rsidRPr="00635AD6">
        <w:rPr>
          <w:rFonts w:ascii="Lora" w:hAnsi="Lora"/>
        </w:rPr>
        <w:t>Dbejte na to, aby teplota pryskyřice byla mezi 22 a 30 °C, a zabraňte jejímu vystavení přímému slunečnímu záření. Nalijte pryskyřici do zásobníku na pryskyřici v 3D tiskárně.</w:t>
      </w:r>
    </w:p>
    <w:p w14:paraId="348F003F" w14:textId="77777777" w:rsidR="002078DA" w:rsidRPr="00635AD6" w:rsidRDefault="002078DA" w:rsidP="002078DA">
      <w:pPr>
        <w:rPr>
          <w:rFonts w:ascii="Lora" w:hAnsi="Lora"/>
        </w:rPr>
      </w:pPr>
    </w:p>
    <w:p w14:paraId="6D094B06" w14:textId="77777777" w:rsidR="002078DA" w:rsidRPr="00ED2C5E" w:rsidRDefault="002078DA" w:rsidP="002078DA">
      <w:pPr>
        <w:rPr>
          <w:rFonts w:ascii="Lora" w:hAnsi="Lora"/>
          <w:b/>
          <w:bCs/>
          <w:u w:val="single"/>
        </w:rPr>
      </w:pPr>
      <w:r w:rsidRPr="00ED2C5E">
        <w:rPr>
          <w:rFonts w:ascii="Lora" w:hAnsi="Lora"/>
          <w:b/>
          <w:bCs/>
          <w:u w:val="single"/>
        </w:rPr>
        <w:t>Nastavení tiskárny:</w:t>
      </w:r>
    </w:p>
    <w:p w14:paraId="4E74673B" w14:textId="7DD0BA99" w:rsidR="002078DA" w:rsidRPr="00635AD6" w:rsidRDefault="002078DA" w:rsidP="002078DA">
      <w:pPr>
        <w:rPr>
          <w:rFonts w:ascii="Lora" w:hAnsi="Lora"/>
        </w:rPr>
      </w:pPr>
      <w:r w:rsidRPr="00635AD6">
        <w:rPr>
          <w:rFonts w:ascii="Lora" w:hAnsi="Lora"/>
        </w:rPr>
        <w:t>Vlastní kompozitní pryskyřice je optimalizována pro výrobu dílů pomocí světla o vlnové délce 385 nm nebo 405 nm.</w:t>
      </w:r>
      <w:r w:rsidR="007663AF">
        <w:rPr>
          <w:rFonts w:ascii="Lora" w:hAnsi="Lora"/>
        </w:rPr>
        <w:t xml:space="preserve"> </w:t>
      </w:r>
      <w:r w:rsidRPr="00635AD6">
        <w:rPr>
          <w:rFonts w:ascii="Lora" w:hAnsi="Lora"/>
        </w:rPr>
        <w:t>Pro tiskárny s technologií LCD nebo DLP je třeba použít přizpůsobené a ověřené nastavení profilu pryskyřice.</w:t>
      </w:r>
      <w:r w:rsidR="007663AF">
        <w:rPr>
          <w:rFonts w:ascii="Lora" w:hAnsi="Lora"/>
        </w:rPr>
        <w:t xml:space="preserve"> </w:t>
      </w:r>
      <w:r w:rsidRPr="00635AD6">
        <w:rPr>
          <w:rFonts w:ascii="Lora" w:hAnsi="Lora"/>
        </w:rPr>
        <w:t>Pro přesnost měření je třeba zajistit kalibraci a přesnost intenzity světla 3D tiskáren, které používáte.</w:t>
      </w:r>
      <w:r w:rsidR="007663AF">
        <w:rPr>
          <w:rFonts w:ascii="Lora" w:hAnsi="Lora"/>
        </w:rPr>
        <w:t xml:space="preserve"> </w:t>
      </w:r>
      <w:r w:rsidRPr="00635AD6">
        <w:rPr>
          <w:rFonts w:ascii="Lora" w:hAnsi="Lora"/>
        </w:rPr>
        <w:t>Doporučené nastavení profilu od společnosti CRS najdete na webových stránkách nebo u prodejce.</w:t>
      </w:r>
      <w:r w:rsidR="007663AF">
        <w:rPr>
          <w:rFonts w:ascii="Lora" w:hAnsi="Lora"/>
        </w:rPr>
        <w:t xml:space="preserve"> </w:t>
      </w:r>
      <w:r w:rsidRPr="00635AD6">
        <w:rPr>
          <w:rFonts w:ascii="Lora" w:hAnsi="Lora"/>
        </w:rPr>
        <w:t>Před zahájením tisku se ujistěte, že na fólii zásobníku pryskyřice nejsou žádné nečistoty.</w:t>
      </w:r>
    </w:p>
    <w:p w14:paraId="62A923C3" w14:textId="77777777" w:rsidR="002078DA" w:rsidRPr="00635AD6" w:rsidRDefault="002078DA" w:rsidP="002078DA">
      <w:pPr>
        <w:rPr>
          <w:rFonts w:ascii="Lora" w:hAnsi="Lora"/>
        </w:rPr>
      </w:pPr>
    </w:p>
    <w:p w14:paraId="0DCDEE2C" w14:textId="77777777" w:rsidR="002078DA" w:rsidRPr="00ED2C5E" w:rsidRDefault="002078DA" w:rsidP="002078DA">
      <w:pPr>
        <w:rPr>
          <w:rFonts w:ascii="Lora" w:hAnsi="Lora"/>
          <w:b/>
          <w:bCs/>
          <w:u w:val="single"/>
        </w:rPr>
      </w:pPr>
      <w:r w:rsidRPr="00ED2C5E">
        <w:rPr>
          <w:rFonts w:ascii="Lora" w:hAnsi="Lora"/>
          <w:b/>
          <w:bCs/>
          <w:u w:val="single"/>
        </w:rPr>
        <w:t>Demontáž dílů a podpěr:</w:t>
      </w:r>
    </w:p>
    <w:p w14:paraId="3036CAE7" w14:textId="77777777" w:rsidR="002078DA" w:rsidRPr="00635AD6" w:rsidRDefault="002078DA" w:rsidP="002078DA">
      <w:pPr>
        <w:rPr>
          <w:rFonts w:ascii="Lora" w:hAnsi="Lora"/>
        </w:rPr>
      </w:pPr>
      <w:r w:rsidRPr="00635AD6">
        <w:rPr>
          <w:rFonts w:ascii="Lora" w:hAnsi="Lora"/>
        </w:rPr>
        <w:t>Po vytištění zařízení jej vyjměte z tiskové platformy pomocí dodaného nástroje pro vyjmutí tisku. Všechny podpěry odstraňte pomocí frézy nebo kulatého kotouče. Řezte co nejblíže vytištěnému dílu, abyste minimalizovali postup vyhlazování a dokončování.</w:t>
      </w:r>
    </w:p>
    <w:p w14:paraId="4112CD3F" w14:textId="77777777" w:rsidR="002078DA" w:rsidRDefault="002078DA" w:rsidP="002078DA">
      <w:pPr>
        <w:rPr>
          <w:rFonts w:ascii="Lora" w:hAnsi="Lora"/>
        </w:rPr>
      </w:pPr>
    </w:p>
    <w:p w14:paraId="72A6C9A0" w14:textId="77777777" w:rsidR="002078DA" w:rsidRPr="00ED2C5E" w:rsidRDefault="002078DA" w:rsidP="002078DA">
      <w:pPr>
        <w:rPr>
          <w:rFonts w:ascii="Lora" w:hAnsi="Lora"/>
          <w:b/>
          <w:bCs/>
          <w:u w:val="single"/>
        </w:rPr>
      </w:pPr>
      <w:r w:rsidRPr="00ED2C5E">
        <w:rPr>
          <w:rFonts w:ascii="Lora" w:hAnsi="Lora"/>
          <w:b/>
          <w:bCs/>
          <w:u w:val="single"/>
        </w:rPr>
        <w:t>Pokud se tisk nezdaří:</w:t>
      </w:r>
    </w:p>
    <w:p w14:paraId="03920241" w14:textId="77777777" w:rsidR="002078DA" w:rsidRPr="00635AD6" w:rsidRDefault="002078DA" w:rsidP="002078DA">
      <w:pPr>
        <w:rPr>
          <w:rFonts w:ascii="Lora" w:hAnsi="Lora"/>
        </w:rPr>
      </w:pPr>
      <w:r w:rsidRPr="00635AD6">
        <w:rPr>
          <w:rFonts w:ascii="Lora" w:hAnsi="Lora"/>
        </w:rPr>
        <w:t>Vyjměte zásobník na pryskyřici z tiskárny a přefiltrujte pryskyřici přes jemné sítko na barvu o velikosti 190 mikronů, pokud:</w:t>
      </w:r>
    </w:p>
    <w:p w14:paraId="136D264C" w14:textId="77777777" w:rsidR="002078DA" w:rsidRPr="00635AD6" w:rsidRDefault="002078DA" w:rsidP="002078DA">
      <w:pPr>
        <w:rPr>
          <w:rFonts w:ascii="Lora" w:hAnsi="Lora"/>
        </w:rPr>
      </w:pPr>
      <w:r w:rsidRPr="00635AD6">
        <w:rPr>
          <w:rFonts w:ascii="Lora" w:hAnsi="Lora"/>
        </w:rPr>
        <w:t>- tisk se částečně nebo úplně nezdařil,</w:t>
      </w:r>
    </w:p>
    <w:p w14:paraId="5D62EB4D" w14:textId="77777777" w:rsidR="002078DA" w:rsidRPr="00635AD6" w:rsidRDefault="002078DA" w:rsidP="002078DA">
      <w:pPr>
        <w:rPr>
          <w:rFonts w:ascii="Lora" w:hAnsi="Lora"/>
        </w:rPr>
      </w:pPr>
      <w:r w:rsidRPr="00635AD6">
        <w:rPr>
          <w:rFonts w:ascii="Lora" w:hAnsi="Lora"/>
        </w:rPr>
        <w:t>- v nádobě jsou viditelné částice polymerizovaných zbytků nebo ulpívají na dně.</w:t>
      </w:r>
    </w:p>
    <w:p w14:paraId="36E9E3EE" w14:textId="77777777" w:rsidR="00DE690A" w:rsidRDefault="00DE690A" w:rsidP="002078DA">
      <w:pPr>
        <w:rPr>
          <w:rFonts w:ascii="Lora" w:hAnsi="Lora"/>
        </w:rPr>
      </w:pPr>
    </w:p>
    <w:p w14:paraId="56F4E5DC" w14:textId="1BAF9C35" w:rsidR="002078DA" w:rsidRPr="00ED2C5E" w:rsidRDefault="007663AF" w:rsidP="002078DA">
      <w:pPr>
        <w:rPr>
          <w:rFonts w:ascii="Lora" w:hAnsi="Lora"/>
          <w:b/>
          <w:bCs/>
          <w:u w:val="single"/>
        </w:rPr>
      </w:pPr>
      <w:r>
        <w:rPr>
          <w:rFonts w:ascii="Lora" w:hAnsi="Lora"/>
          <w:b/>
          <w:bCs/>
          <w:u w:val="single"/>
        </w:rPr>
        <w:t>Mytí v</w:t>
      </w:r>
      <w:r>
        <w:rPr>
          <w:rFonts w:ascii="Cambria" w:hAnsi="Cambria"/>
          <w:b/>
          <w:bCs/>
          <w:u w:val="single"/>
        </w:rPr>
        <w:t>ýtisků</w:t>
      </w:r>
      <w:r w:rsidR="002078DA" w:rsidRPr="00ED2C5E">
        <w:rPr>
          <w:rFonts w:ascii="Lora" w:hAnsi="Lora"/>
          <w:b/>
          <w:bCs/>
          <w:u w:val="single"/>
        </w:rPr>
        <w:t>:</w:t>
      </w:r>
    </w:p>
    <w:p w14:paraId="0C23034A" w14:textId="77777777" w:rsidR="002078DA" w:rsidRPr="00635AD6" w:rsidRDefault="002078DA" w:rsidP="002078DA">
      <w:pPr>
        <w:rPr>
          <w:rFonts w:ascii="Lora" w:hAnsi="Lora"/>
        </w:rPr>
      </w:pPr>
      <w:r w:rsidRPr="00635AD6">
        <w:rPr>
          <w:rFonts w:ascii="Lora" w:hAnsi="Lora"/>
        </w:rPr>
        <w:t>V dobře větraném prostoru omyjte díly v nejméně 98% čistém izopropylalkoholu (IPA).</w:t>
      </w:r>
    </w:p>
    <w:p w14:paraId="3641E39B" w14:textId="77777777" w:rsidR="002078DA" w:rsidRPr="00635AD6" w:rsidRDefault="002078DA" w:rsidP="002078DA">
      <w:pPr>
        <w:rPr>
          <w:rFonts w:ascii="Lora" w:hAnsi="Lora"/>
        </w:rPr>
      </w:pPr>
      <w:r w:rsidRPr="00635AD6">
        <w:rPr>
          <w:rFonts w:ascii="Lora" w:hAnsi="Lora"/>
        </w:rPr>
        <w:t>Nejlepších výsledků dosáhnete, když použijete přípravek před a po mytí.</w:t>
      </w:r>
    </w:p>
    <w:p w14:paraId="18C59437" w14:textId="77777777" w:rsidR="002078DA" w:rsidRPr="00635AD6" w:rsidRDefault="002078DA" w:rsidP="002078DA">
      <w:pPr>
        <w:rPr>
          <w:rFonts w:ascii="Lora" w:hAnsi="Lora"/>
        </w:rPr>
      </w:pPr>
      <w:r w:rsidRPr="00635AD6">
        <w:rPr>
          <w:rFonts w:ascii="Lora" w:hAnsi="Lora"/>
        </w:rPr>
        <w:t>Doporučuje se používat ultrazvukové čisticí zařízení nebo alternativně zařízení, která vytvářejí vír pro mytí:</w:t>
      </w:r>
    </w:p>
    <w:p w14:paraId="6ED3D2D3" w14:textId="77777777" w:rsidR="002078DA" w:rsidRPr="00635AD6" w:rsidRDefault="002078DA" w:rsidP="002078DA">
      <w:pPr>
        <w:rPr>
          <w:rFonts w:ascii="Lora" w:hAnsi="Lora"/>
        </w:rPr>
      </w:pPr>
      <w:r w:rsidRPr="00635AD6">
        <w:rPr>
          <w:rFonts w:ascii="Lora" w:hAnsi="Lora"/>
        </w:rPr>
        <w:t>- Předmytí: 180 sekund.</w:t>
      </w:r>
    </w:p>
    <w:p w14:paraId="4F4BE87B" w14:textId="77777777" w:rsidR="002078DA" w:rsidRPr="00635AD6" w:rsidRDefault="002078DA" w:rsidP="002078DA">
      <w:pPr>
        <w:rPr>
          <w:rFonts w:ascii="Lora" w:hAnsi="Lora"/>
        </w:rPr>
      </w:pPr>
      <w:r w:rsidRPr="00635AD6">
        <w:rPr>
          <w:rFonts w:ascii="Lora" w:hAnsi="Lora"/>
        </w:rPr>
        <w:t>- Lázeň po mytí: 150 sekund.</w:t>
      </w:r>
    </w:p>
    <w:p w14:paraId="2E228C07" w14:textId="77777777" w:rsidR="002078DA" w:rsidRPr="00635AD6" w:rsidRDefault="002078DA" w:rsidP="002078DA">
      <w:pPr>
        <w:rPr>
          <w:rFonts w:ascii="Lora" w:hAnsi="Lora"/>
        </w:rPr>
      </w:pPr>
      <w:r w:rsidRPr="00ED2C5E">
        <w:rPr>
          <w:rFonts w:ascii="Lora" w:hAnsi="Lora"/>
          <w:b/>
          <w:bCs/>
        </w:rPr>
        <w:t xml:space="preserve">Poznámka 1: </w:t>
      </w:r>
      <w:r w:rsidRPr="00635AD6">
        <w:rPr>
          <w:rFonts w:ascii="Lora" w:hAnsi="Lora"/>
        </w:rPr>
        <w:t>Po každém mytí následuje důkladné vysušení tištěného dílu stlačeným vzduchem a následné posouzení čistoty povrchu.</w:t>
      </w:r>
    </w:p>
    <w:p w14:paraId="7E62BE1C" w14:textId="77777777" w:rsidR="002078DA" w:rsidRPr="00635AD6" w:rsidRDefault="002078DA" w:rsidP="002078DA">
      <w:pPr>
        <w:rPr>
          <w:rFonts w:ascii="Lora" w:hAnsi="Lora"/>
        </w:rPr>
      </w:pPr>
      <w:r w:rsidRPr="00ED2C5E">
        <w:rPr>
          <w:rFonts w:ascii="Lora" w:hAnsi="Lora"/>
          <w:b/>
          <w:bCs/>
        </w:rPr>
        <w:t xml:space="preserve">Poznámka 2: </w:t>
      </w:r>
      <w:r w:rsidRPr="00635AD6">
        <w:rPr>
          <w:rFonts w:ascii="Lora" w:hAnsi="Lora"/>
        </w:rPr>
        <w:t>Zajistěte, aby se pro mytí dílů Custom Composite používala speciální lázeň IPA. Neumývejte v IPA, která byla předtím použita k mytí jiných materiálů. Pokud po mytí IPA zůstanou zbytky pryskyřice, je povoleno je setřít suchým hadříkem. Před následným vytvrzováním nechte díly důkladně vyschnout.</w:t>
      </w:r>
    </w:p>
    <w:p w14:paraId="2D2422A5" w14:textId="77777777" w:rsidR="002078DA" w:rsidRPr="00635AD6" w:rsidRDefault="002078DA" w:rsidP="002078DA">
      <w:pPr>
        <w:rPr>
          <w:rFonts w:ascii="Lora" w:hAnsi="Lora"/>
        </w:rPr>
      </w:pPr>
      <w:r w:rsidRPr="00ED2C5E">
        <w:rPr>
          <w:rFonts w:ascii="Lora" w:hAnsi="Lora"/>
          <w:b/>
          <w:bCs/>
        </w:rPr>
        <w:t xml:space="preserve">Poznámka 3: </w:t>
      </w:r>
      <w:r w:rsidRPr="00635AD6">
        <w:rPr>
          <w:rFonts w:ascii="Lora" w:hAnsi="Lora"/>
        </w:rPr>
        <w:t>Pro jemné čištění po mytí je třeba použít zubní kartáček.</w:t>
      </w:r>
    </w:p>
    <w:p w14:paraId="5E51F220" w14:textId="77777777" w:rsidR="002078DA" w:rsidRPr="00635AD6" w:rsidRDefault="002078DA" w:rsidP="002078DA">
      <w:pPr>
        <w:rPr>
          <w:rFonts w:ascii="Lora" w:hAnsi="Lora"/>
        </w:rPr>
      </w:pPr>
    </w:p>
    <w:p w14:paraId="08C29BD5" w14:textId="1A6F0C8A" w:rsidR="002078DA" w:rsidRPr="00ED2C5E" w:rsidRDefault="007663AF" w:rsidP="002078DA">
      <w:pPr>
        <w:rPr>
          <w:rFonts w:ascii="Lora" w:hAnsi="Lora"/>
          <w:b/>
          <w:bCs/>
          <w:u w:val="single"/>
        </w:rPr>
      </w:pPr>
      <w:r>
        <w:rPr>
          <w:rFonts w:ascii="Lora" w:hAnsi="Lora"/>
          <w:b/>
          <w:bCs/>
          <w:u w:val="single"/>
        </w:rPr>
        <w:t>Vytvrzení po vy</w:t>
      </w:r>
      <w:r>
        <w:rPr>
          <w:rFonts w:ascii="Cambria" w:hAnsi="Cambria"/>
          <w:b/>
          <w:bCs/>
          <w:u w:val="single"/>
        </w:rPr>
        <w:t>čištění</w:t>
      </w:r>
      <w:r w:rsidR="002078DA" w:rsidRPr="00ED2C5E">
        <w:rPr>
          <w:rFonts w:ascii="Lora" w:hAnsi="Lora"/>
          <w:b/>
          <w:bCs/>
          <w:u w:val="single"/>
        </w:rPr>
        <w:t xml:space="preserve">: </w:t>
      </w:r>
    </w:p>
    <w:p w14:paraId="4AAD4C44" w14:textId="1E62FC91" w:rsidR="002078DA" w:rsidRDefault="002078DA" w:rsidP="002078DA">
      <w:pPr>
        <w:rPr>
          <w:rFonts w:ascii="Lora" w:hAnsi="Lora"/>
        </w:rPr>
      </w:pPr>
      <w:r w:rsidRPr="00635AD6">
        <w:rPr>
          <w:rFonts w:ascii="Lora" w:hAnsi="Lora"/>
        </w:rPr>
        <w:t xml:space="preserve">Následné vytvrzování je ošetření UV světlem, které zajišťuje optimální konverzi polymeru u dílů vytištěných na zakázku. Tím se zbytkový monomer sníží na minimum a dosáhne se požadovaných mechanických vlastností. </w:t>
      </w:r>
      <w:r w:rsidR="007663AF">
        <w:rPr>
          <w:rFonts w:ascii="Lora" w:hAnsi="Lora"/>
        </w:rPr>
        <w:t xml:space="preserve"> </w:t>
      </w:r>
      <w:r w:rsidRPr="00635AD6">
        <w:rPr>
          <w:rFonts w:ascii="Lora" w:hAnsi="Lora"/>
        </w:rPr>
        <w:t xml:space="preserve">Vytvrzovací zařízení vykazují různé výkony na základě svých vlastností. Procesy vytvrzování prováděné v inertním prostředí přinášejí úspěšnější výsledky. </w:t>
      </w:r>
    </w:p>
    <w:p w14:paraId="7553B261" w14:textId="77777777" w:rsidR="00DE690A" w:rsidRDefault="00DE690A" w:rsidP="002078DA">
      <w:pPr>
        <w:rPr>
          <w:rFonts w:ascii="Lora" w:hAnsi="Lora"/>
        </w:rPr>
      </w:pPr>
    </w:p>
    <w:p w14:paraId="1A1424FC" w14:textId="09195FE9" w:rsidR="002078DA" w:rsidRPr="00635AD6" w:rsidRDefault="002078DA" w:rsidP="002078DA">
      <w:pPr>
        <w:rPr>
          <w:rFonts w:ascii="Lora" w:hAnsi="Lora"/>
        </w:rPr>
      </w:pPr>
      <w:r w:rsidRPr="00635AD6">
        <w:rPr>
          <w:rFonts w:ascii="Lora" w:hAnsi="Lora"/>
        </w:rPr>
        <w:t xml:space="preserve">Tento dokument obsahuje samostatné informace o zařízeních, pro která jsme dokončili testy CRS. Doporučená zařízení jsou seřazena podle výkonnosti. </w:t>
      </w:r>
      <w:r w:rsidR="007663AF">
        <w:rPr>
          <w:rFonts w:ascii="Lora" w:hAnsi="Lora"/>
        </w:rPr>
        <w:t xml:space="preserve"> </w:t>
      </w:r>
      <w:r w:rsidRPr="00ED2C5E">
        <w:rPr>
          <w:rFonts w:ascii="Lora" w:hAnsi="Lora"/>
          <w:b/>
          <w:bCs/>
        </w:rPr>
        <w:t xml:space="preserve">Poznámka: </w:t>
      </w:r>
      <w:r w:rsidRPr="00635AD6">
        <w:rPr>
          <w:rFonts w:ascii="Lora" w:hAnsi="Lora"/>
        </w:rPr>
        <w:t>Před následným vytvrzováním nechte díly důkladně vyschnout. Po umytí a vysušení nechte vytištěné díly alespoň 8 minut odpočívat, aby se zajistilo, že na vytištěných dílech nezůstaly zbytky alkoholu.</w:t>
      </w:r>
    </w:p>
    <w:p w14:paraId="11DB9870" w14:textId="77777777" w:rsidR="00DE690A" w:rsidRPr="00635AD6" w:rsidRDefault="00DE690A" w:rsidP="002078DA">
      <w:pPr>
        <w:rPr>
          <w:rFonts w:ascii="Lora" w:hAnsi="Lora"/>
        </w:rPr>
      </w:pPr>
    </w:p>
    <w:p w14:paraId="3073BFB4" w14:textId="77777777" w:rsidR="002078DA" w:rsidRPr="00ED2C5E" w:rsidRDefault="002078DA" w:rsidP="002078DA">
      <w:pPr>
        <w:rPr>
          <w:rFonts w:ascii="Lora" w:hAnsi="Lora"/>
          <w:b/>
          <w:bCs/>
          <w:u w:val="single"/>
        </w:rPr>
      </w:pPr>
      <w:r w:rsidRPr="00ED2C5E">
        <w:rPr>
          <w:rFonts w:ascii="Lora" w:hAnsi="Lora"/>
          <w:b/>
          <w:bCs/>
          <w:u w:val="single"/>
        </w:rPr>
        <w:t>1- Dentalfarm Photopol:</w:t>
      </w:r>
    </w:p>
    <w:p w14:paraId="638E2D03" w14:textId="77777777" w:rsidR="002078DA" w:rsidRPr="00635AD6" w:rsidRDefault="002078DA" w:rsidP="002078DA">
      <w:pPr>
        <w:rPr>
          <w:rFonts w:ascii="Lora" w:hAnsi="Lora"/>
        </w:rPr>
      </w:pPr>
      <w:r w:rsidRPr="00635AD6">
        <w:rPr>
          <w:rFonts w:ascii="Lora" w:hAnsi="Lora"/>
        </w:rPr>
        <w:t>1- Vložte potištěné díly do UV vytvrzovací jednotky "Dentalfarm Photopol" na 8 min, 120 % + N2.</w:t>
      </w:r>
    </w:p>
    <w:p w14:paraId="6061B703" w14:textId="77777777" w:rsidR="002078DA" w:rsidRPr="00635AD6" w:rsidRDefault="002078DA" w:rsidP="002078DA">
      <w:pPr>
        <w:rPr>
          <w:rFonts w:ascii="Lora" w:hAnsi="Lora"/>
        </w:rPr>
      </w:pPr>
      <w:r w:rsidRPr="00635AD6">
        <w:rPr>
          <w:rFonts w:ascii="Lora" w:hAnsi="Lora"/>
        </w:rPr>
        <w:t>2 - Otočte díly a nechte je vychladnout.</w:t>
      </w:r>
    </w:p>
    <w:p w14:paraId="1FB6CFA6" w14:textId="77777777" w:rsidR="002078DA" w:rsidRPr="00635AD6" w:rsidRDefault="002078DA" w:rsidP="002078DA">
      <w:pPr>
        <w:rPr>
          <w:rFonts w:ascii="Lora" w:hAnsi="Lora"/>
        </w:rPr>
      </w:pPr>
      <w:r w:rsidRPr="00635AD6">
        <w:rPr>
          <w:rFonts w:ascii="Lora" w:hAnsi="Lora"/>
        </w:rPr>
        <w:t>3 - Stejný postup podruhé během 8 minut, 120 % + N2</w:t>
      </w:r>
    </w:p>
    <w:p w14:paraId="4348D9D0" w14:textId="77777777" w:rsidR="002078DA" w:rsidRPr="00635AD6" w:rsidRDefault="002078DA" w:rsidP="002078DA">
      <w:pPr>
        <w:rPr>
          <w:rFonts w:ascii="Lora" w:hAnsi="Lora"/>
        </w:rPr>
      </w:pPr>
      <w:r w:rsidRPr="00635AD6">
        <w:rPr>
          <w:rFonts w:ascii="Lora" w:hAnsi="Lora"/>
        </w:rPr>
        <w:t>4 - Nechte vychladnout</w:t>
      </w:r>
    </w:p>
    <w:p w14:paraId="5CD8D77A" w14:textId="77777777" w:rsidR="002078DA" w:rsidRPr="00635AD6" w:rsidRDefault="002078DA" w:rsidP="002078DA">
      <w:pPr>
        <w:rPr>
          <w:rFonts w:ascii="Lora" w:hAnsi="Lora"/>
        </w:rPr>
      </w:pPr>
      <w:r w:rsidRPr="00ED2C5E">
        <w:rPr>
          <w:rFonts w:ascii="Lora" w:hAnsi="Lora"/>
          <w:b/>
          <w:bCs/>
        </w:rPr>
        <w:t xml:space="preserve">Poznámka: </w:t>
      </w:r>
      <w:r w:rsidRPr="00635AD6">
        <w:rPr>
          <w:rFonts w:ascii="Lora" w:hAnsi="Lora"/>
        </w:rPr>
        <w:t>Doporučujeme používat zařízení "Dentalfarm Photopol" po doporučenou dobu v inertním prostředí.</w:t>
      </w:r>
    </w:p>
    <w:p w14:paraId="05CF5823" w14:textId="77777777" w:rsidR="002078DA" w:rsidRPr="00635AD6" w:rsidRDefault="002078DA" w:rsidP="002078DA">
      <w:pPr>
        <w:rPr>
          <w:rFonts w:ascii="Lora" w:hAnsi="Lora"/>
        </w:rPr>
      </w:pPr>
    </w:p>
    <w:p w14:paraId="7E74F101" w14:textId="77777777" w:rsidR="002078DA" w:rsidRPr="00ED2C5E" w:rsidRDefault="002078DA" w:rsidP="002078DA">
      <w:pPr>
        <w:rPr>
          <w:rFonts w:ascii="Lora" w:hAnsi="Lora"/>
          <w:b/>
          <w:bCs/>
          <w:u w:val="single"/>
        </w:rPr>
      </w:pPr>
      <w:r w:rsidRPr="00ED2C5E">
        <w:rPr>
          <w:rFonts w:ascii="Lora" w:hAnsi="Lora"/>
          <w:b/>
          <w:bCs/>
          <w:u w:val="single"/>
        </w:rPr>
        <w:t>2-Trasformer Light Box:</w:t>
      </w:r>
    </w:p>
    <w:p w14:paraId="674EBFB4" w14:textId="77777777" w:rsidR="002078DA" w:rsidRPr="00635AD6" w:rsidRDefault="002078DA" w:rsidP="002078DA">
      <w:pPr>
        <w:rPr>
          <w:rFonts w:ascii="Lora" w:hAnsi="Lora"/>
        </w:rPr>
      </w:pPr>
      <w:r w:rsidRPr="00635AD6">
        <w:rPr>
          <w:rFonts w:ascii="Lora" w:hAnsi="Lora"/>
        </w:rPr>
        <w:t>1- Vložte vytištěné díly do UV vytvrzovací jednotky "Trasformer Light Box" na 4,5minutový program.</w:t>
      </w:r>
    </w:p>
    <w:p w14:paraId="531D3E79" w14:textId="77777777" w:rsidR="002078DA" w:rsidRPr="00635AD6" w:rsidRDefault="002078DA" w:rsidP="002078DA">
      <w:pPr>
        <w:rPr>
          <w:rFonts w:ascii="Lora" w:hAnsi="Lora"/>
        </w:rPr>
      </w:pPr>
      <w:r w:rsidRPr="00635AD6">
        <w:rPr>
          <w:rFonts w:ascii="Lora" w:hAnsi="Lora"/>
        </w:rPr>
        <w:t>2 - Otočte díly a nechte je vychladnout.</w:t>
      </w:r>
    </w:p>
    <w:p w14:paraId="23F278E2" w14:textId="77777777" w:rsidR="002078DA" w:rsidRPr="00635AD6" w:rsidRDefault="002078DA" w:rsidP="002078DA">
      <w:pPr>
        <w:rPr>
          <w:rFonts w:ascii="Lora" w:hAnsi="Lora"/>
        </w:rPr>
      </w:pPr>
      <w:r w:rsidRPr="00635AD6">
        <w:rPr>
          <w:rFonts w:ascii="Lora" w:hAnsi="Lora"/>
        </w:rPr>
        <w:t>3 - Stejný postup podruhé v programu trvajícím 4,5 minuty.</w:t>
      </w:r>
    </w:p>
    <w:p w14:paraId="2814302C" w14:textId="77777777" w:rsidR="002078DA" w:rsidRPr="00635AD6" w:rsidRDefault="002078DA" w:rsidP="002078DA">
      <w:pPr>
        <w:rPr>
          <w:rFonts w:ascii="Lora" w:hAnsi="Lora"/>
        </w:rPr>
      </w:pPr>
      <w:r w:rsidRPr="00635AD6">
        <w:rPr>
          <w:rFonts w:ascii="Lora" w:hAnsi="Lora"/>
        </w:rPr>
        <w:t>4 - Nechte vychladnout</w:t>
      </w:r>
    </w:p>
    <w:p w14:paraId="2988D90F" w14:textId="77777777" w:rsidR="002078DA" w:rsidRPr="00635AD6" w:rsidRDefault="002078DA" w:rsidP="002078DA">
      <w:pPr>
        <w:rPr>
          <w:rFonts w:ascii="Lora" w:hAnsi="Lora"/>
        </w:rPr>
      </w:pPr>
      <w:r w:rsidRPr="00ED2C5E">
        <w:rPr>
          <w:rFonts w:ascii="Lora" w:hAnsi="Lora"/>
          <w:b/>
          <w:bCs/>
        </w:rPr>
        <w:t xml:space="preserve">Poznámka: </w:t>
      </w:r>
      <w:r w:rsidRPr="00635AD6">
        <w:rPr>
          <w:rFonts w:ascii="Lora" w:hAnsi="Lora"/>
        </w:rPr>
        <w:t xml:space="preserve">Doporučujeme používat zařízení "Transformer Light Box" po doporučenou dobu v inertním prostředí. </w:t>
      </w:r>
    </w:p>
    <w:p w14:paraId="01FBDC76" w14:textId="77777777" w:rsidR="002078DA" w:rsidRPr="00635AD6" w:rsidRDefault="002078DA" w:rsidP="002078DA">
      <w:pPr>
        <w:rPr>
          <w:rFonts w:ascii="Lora" w:hAnsi="Lora"/>
        </w:rPr>
      </w:pPr>
    </w:p>
    <w:p w14:paraId="36453D56" w14:textId="77777777" w:rsidR="002078DA" w:rsidRPr="00ED2C5E" w:rsidRDefault="002078DA" w:rsidP="002078DA">
      <w:pPr>
        <w:rPr>
          <w:rFonts w:ascii="Lora" w:hAnsi="Lora"/>
          <w:b/>
          <w:bCs/>
          <w:u w:val="single"/>
        </w:rPr>
      </w:pPr>
      <w:r w:rsidRPr="00ED2C5E">
        <w:rPr>
          <w:rFonts w:ascii="Lora" w:hAnsi="Lora"/>
          <w:b/>
          <w:bCs/>
          <w:u w:val="single"/>
        </w:rPr>
        <w:t>3-NK Optik Otoflash G171:</w:t>
      </w:r>
    </w:p>
    <w:p w14:paraId="194ED501" w14:textId="77777777" w:rsidR="002078DA" w:rsidRPr="00635AD6" w:rsidRDefault="002078DA" w:rsidP="002078DA">
      <w:pPr>
        <w:rPr>
          <w:rFonts w:ascii="Lora" w:hAnsi="Lora"/>
        </w:rPr>
      </w:pPr>
      <w:r w:rsidRPr="00635AD6">
        <w:rPr>
          <w:rFonts w:ascii="Lora" w:hAnsi="Lora"/>
        </w:rPr>
        <w:t>1- Vložte potištěné díly do UV vytvrzovací jednotky "NK Optik Otoflash G171" na 4000 záblesků.</w:t>
      </w:r>
    </w:p>
    <w:p w14:paraId="004E39CB" w14:textId="77777777" w:rsidR="002078DA" w:rsidRPr="00635AD6" w:rsidRDefault="002078DA" w:rsidP="002078DA">
      <w:pPr>
        <w:rPr>
          <w:rFonts w:ascii="Lora" w:hAnsi="Lora"/>
        </w:rPr>
      </w:pPr>
      <w:r w:rsidRPr="00635AD6">
        <w:rPr>
          <w:rFonts w:ascii="Lora" w:hAnsi="Lora"/>
        </w:rPr>
        <w:t>2 - Otočte díly a nechte je vychladnout.</w:t>
      </w:r>
    </w:p>
    <w:p w14:paraId="540BDD96" w14:textId="77777777" w:rsidR="002078DA" w:rsidRPr="00635AD6" w:rsidRDefault="002078DA" w:rsidP="002078DA">
      <w:pPr>
        <w:rPr>
          <w:rFonts w:ascii="Lora" w:hAnsi="Lora"/>
        </w:rPr>
      </w:pPr>
      <w:r w:rsidRPr="00635AD6">
        <w:rPr>
          <w:rFonts w:ascii="Lora" w:hAnsi="Lora"/>
        </w:rPr>
        <w:t>3 - Stejný postup podruhé ve 4000 záblescích (celkem: 2 x 4000 záblesků).</w:t>
      </w:r>
    </w:p>
    <w:p w14:paraId="6640B036" w14:textId="77777777" w:rsidR="002078DA" w:rsidRPr="00635AD6" w:rsidRDefault="002078DA" w:rsidP="002078DA">
      <w:pPr>
        <w:rPr>
          <w:rFonts w:ascii="Lora" w:hAnsi="Lora"/>
        </w:rPr>
      </w:pPr>
      <w:r w:rsidRPr="00635AD6">
        <w:rPr>
          <w:rFonts w:ascii="Lora" w:hAnsi="Lora"/>
        </w:rPr>
        <w:t>4 - Nechte vychladnout</w:t>
      </w:r>
    </w:p>
    <w:p w14:paraId="6D9AF93A" w14:textId="74547132" w:rsidR="002078DA" w:rsidRDefault="002078DA" w:rsidP="002078DA">
      <w:pPr>
        <w:rPr>
          <w:rFonts w:ascii="Lora" w:hAnsi="Lora"/>
        </w:rPr>
      </w:pPr>
      <w:r w:rsidRPr="00ED2C5E">
        <w:rPr>
          <w:rFonts w:ascii="Lora" w:hAnsi="Lora"/>
          <w:b/>
          <w:bCs/>
        </w:rPr>
        <w:t xml:space="preserve">Poznámka: </w:t>
      </w:r>
      <w:r w:rsidRPr="00635AD6">
        <w:rPr>
          <w:rFonts w:ascii="Lora" w:hAnsi="Lora"/>
        </w:rPr>
        <w:t xml:space="preserve">Doporučujeme použít box NK Optik Otoflash G171 pro dodatečné vytvrzení. Díly umístěte do komory G171 Otoflash na podpůrnou síťku, nepoužívejte plastovou vaničku uvnitř komory.  </w:t>
      </w:r>
    </w:p>
    <w:p w14:paraId="760F0884" w14:textId="77777777" w:rsidR="007663AF" w:rsidRDefault="007663AF" w:rsidP="002078DA">
      <w:pPr>
        <w:rPr>
          <w:rFonts w:ascii="Lora" w:hAnsi="Lora"/>
        </w:rPr>
      </w:pPr>
    </w:p>
    <w:p w14:paraId="16F359C3" w14:textId="77777777" w:rsidR="007663AF" w:rsidRDefault="007663AF" w:rsidP="002078DA">
      <w:pPr>
        <w:rPr>
          <w:rFonts w:ascii="Lora" w:hAnsi="Lora"/>
        </w:rPr>
      </w:pPr>
    </w:p>
    <w:p w14:paraId="251C3CE1" w14:textId="77777777" w:rsidR="002078DA" w:rsidRPr="00ED2C5E" w:rsidRDefault="002078DA" w:rsidP="002078DA">
      <w:pPr>
        <w:rPr>
          <w:rFonts w:ascii="Lora" w:hAnsi="Lora"/>
          <w:b/>
          <w:bCs/>
          <w:u w:val="single"/>
        </w:rPr>
      </w:pPr>
      <w:r w:rsidRPr="00ED2C5E">
        <w:rPr>
          <w:rFonts w:ascii="Lora" w:hAnsi="Lora"/>
          <w:b/>
          <w:bCs/>
          <w:u w:val="single"/>
        </w:rPr>
        <w:t>4-Medifive Twin Cure:</w:t>
      </w:r>
    </w:p>
    <w:p w14:paraId="47584F1E" w14:textId="77777777" w:rsidR="002078DA" w:rsidRPr="00635AD6" w:rsidRDefault="002078DA" w:rsidP="002078DA">
      <w:pPr>
        <w:rPr>
          <w:rFonts w:ascii="Lora" w:hAnsi="Lora"/>
        </w:rPr>
      </w:pPr>
      <w:r w:rsidRPr="00635AD6">
        <w:rPr>
          <w:rFonts w:ascii="Lora" w:hAnsi="Lora"/>
        </w:rPr>
        <w:t>1- Vložte potištěné díly do UV vytvrzovací jednotky "Medifive Twin Cure" na 20minutový program.</w:t>
      </w:r>
    </w:p>
    <w:p w14:paraId="21E00166" w14:textId="77777777" w:rsidR="002078DA" w:rsidRPr="00635AD6" w:rsidRDefault="002078DA" w:rsidP="002078DA">
      <w:pPr>
        <w:rPr>
          <w:rFonts w:ascii="Lora" w:hAnsi="Lora"/>
        </w:rPr>
      </w:pPr>
      <w:r w:rsidRPr="00635AD6">
        <w:rPr>
          <w:rFonts w:ascii="Lora" w:hAnsi="Lora"/>
        </w:rPr>
        <w:t>2 - Otočte díly a nechte je vychladnout.</w:t>
      </w:r>
    </w:p>
    <w:p w14:paraId="29A2752E" w14:textId="77777777" w:rsidR="002078DA" w:rsidRPr="00635AD6" w:rsidRDefault="002078DA" w:rsidP="002078DA">
      <w:pPr>
        <w:rPr>
          <w:rFonts w:ascii="Lora" w:hAnsi="Lora"/>
        </w:rPr>
      </w:pPr>
      <w:r w:rsidRPr="00635AD6">
        <w:rPr>
          <w:rFonts w:ascii="Lora" w:hAnsi="Lora"/>
        </w:rPr>
        <w:t>3 - Stejný postup podruhé v rámci 20minutového programu</w:t>
      </w:r>
    </w:p>
    <w:p w14:paraId="5876385B" w14:textId="77777777" w:rsidR="002078DA" w:rsidRPr="00635AD6" w:rsidRDefault="002078DA" w:rsidP="002078DA">
      <w:pPr>
        <w:rPr>
          <w:rFonts w:ascii="Lora" w:hAnsi="Lora"/>
        </w:rPr>
      </w:pPr>
      <w:r w:rsidRPr="00635AD6">
        <w:rPr>
          <w:rFonts w:ascii="Lora" w:hAnsi="Lora"/>
        </w:rPr>
        <w:t>4 - Nechte vychladnout</w:t>
      </w:r>
    </w:p>
    <w:p w14:paraId="4A5CE24F" w14:textId="77777777" w:rsidR="002078DA" w:rsidRPr="00635AD6" w:rsidRDefault="002078DA" w:rsidP="002078DA">
      <w:pPr>
        <w:rPr>
          <w:rFonts w:ascii="Lora" w:hAnsi="Lora"/>
        </w:rPr>
      </w:pPr>
      <w:r w:rsidRPr="00ED2C5E">
        <w:rPr>
          <w:rFonts w:ascii="Lora" w:hAnsi="Lora"/>
          <w:b/>
          <w:bCs/>
        </w:rPr>
        <w:t xml:space="preserve">Poznámka: </w:t>
      </w:r>
      <w:r w:rsidRPr="00635AD6">
        <w:rPr>
          <w:rFonts w:ascii="Lora" w:hAnsi="Lora"/>
        </w:rPr>
        <w:t>Zařízení "Medifive Twin Cure" pracuje s vlnovou délkou 365-405 nm, proto doporučujeme prodloužit dobu vytvrzování.</w:t>
      </w:r>
    </w:p>
    <w:p w14:paraId="6862D613" w14:textId="77777777" w:rsidR="002078DA" w:rsidRPr="00635AD6" w:rsidRDefault="002078DA" w:rsidP="002078DA">
      <w:pPr>
        <w:rPr>
          <w:rFonts w:ascii="Lora" w:hAnsi="Lora"/>
        </w:rPr>
      </w:pPr>
    </w:p>
    <w:p w14:paraId="32BB8DE4" w14:textId="77777777" w:rsidR="002078DA" w:rsidRPr="00ED2C5E" w:rsidRDefault="002078DA" w:rsidP="002078DA">
      <w:pPr>
        <w:rPr>
          <w:rFonts w:ascii="Lora" w:hAnsi="Lora"/>
          <w:b/>
          <w:bCs/>
          <w:u w:val="single"/>
        </w:rPr>
      </w:pPr>
      <w:r w:rsidRPr="00ED2C5E">
        <w:rPr>
          <w:rFonts w:ascii="Lora" w:hAnsi="Lora"/>
          <w:b/>
          <w:bCs/>
          <w:u w:val="single"/>
        </w:rPr>
        <w:t>5-Solidilite V:</w:t>
      </w:r>
    </w:p>
    <w:p w14:paraId="603F2863" w14:textId="77777777" w:rsidR="002078DA" w:rsidRPr="00635AD6" w:rsidRDefault="002078DA" w:rsidP="002078DA">
      <w:pPr>
        <w:rPr>
          <w:rFonts w:ascii="Lora" w:hAnsi="Lora"/>
        </w:rPr>
      </w:pPr>
      <w:r w:rsidRPr="00635AD6">
        <w:rPr>
          <w:rFonts w:ascii="Lora" w:hAnsi="Lora"/>
        </w:rPr>
        <w:t>1- Vložte vytištěné díly do UV vytvrzovací jednotky "Solidite V" na 4minutový program.</w:t>
      </w:r>
    </w:p>
    <w:p w14:paraId="71FD3F85" w14:textId="77777777" w:rsidR="002078DA" w:rsidRPr="00635AD6" w:rsidRDefault="002078DA" w:rsidP="002078DA">
      <w:pPr>
        <w:rPr>
          <w:rFonts w:ascii="Lora" w:hAnsi="Lora"/>
        </w:rPr>
      </w:pPr>
      <w:r w:rsidRPr="00635AD6">
        <w:rPr>
          <w:rFonts w:ascii="Lora" w:hAnsi="Lora"/>
        </w:rPr>
        <w:t>2 - Otočte díly a nechte je vychladnout.</w:t>
      </w:r>
    </w:p>
    <w:p w14:paraId="1B7ABE31" w14:textId="77777777" w:rsidR="002078DA" w:rsidRPr="00635AD6" w:rsidRDefault="002078DA" w:rsidP="002078DA">
      <w:pPr>
        <w:rPr>
          <w:rFonts w:ascii="Lora" w:hAnsi="Lora"/>
        </w:rPr>
      </w:pPr>
      <w:r w:rsidRPr="00635AD6">
        <w:rPr>
          <w:rFonts w:ascii="Lora" w:hAnsi="Lora"/>
        </w:rPr>
        <w:t>3 - Stejný postup podruhé v programu 3,5 minuty</w:t>
      </w:r>
    </w:p>
    <w:p w14:paraId="4EDF0E6E" w14:textId="77777777" w:rsidR="002078DA" w:rsidRPr="00635AD6" w:rsidRDefault="002078DA" w:rsidP="002078DA">
      <w:pPr>
        <w:rPr>
          <w:rFonts w:ascii="Lora" w:hAnsi="Lora"/>
        </w:rPr>
      </w:pPr>
      <w:r w:rsidRPr="00635AD6">
        <w:rPr>
          <w:rFonts w:ascii="Lora" w:hAnsi="Lora"/>
        </w:rPr>
        <w:t>4 - Nechte vychladnout</w:t>
      </w:r>
    </w:p>
    <w:p w14:paraId="5E396761" w14:textId="77777777" w:rsidR="002078DA" w:rsidRPr="00635AD6" w:rsidRDefault="002078DA" w:rsidP="002078DA">
      <w:pPr>
        <w:rPr>
          <w:rFonts w:ascii="Lora" w:hAnsi="Lora"/>
        </w:rPr>
      </w:pPr>
      <w:r w:rsidRPr="00ED2C5E">
        <w:rPr>
          <w:rFonts w:ascii="Lora" w:hAnsi="Lora"/>
          <w:b/>
          <w:bCs/>
        </w:rPr>
        <w:t xml:space="preserve">Poznámka: </w:t>
      </w:r>
      <w:r w:rsidRPr="00635AD6">
        <w:rPr>
          <w:rFonts w:ascii="Lora" w:hAnsi="Lora"/>
        </w:rPr>
        <w:t xml:space="preserve">Zařízení "Solidite V" pracuje se 4 jednotkami 150wattových halogenových žárovek. Patří mezi ověřené přístroje, protože se jedná o výrobek, který již dříve zakoupilo mnoho laboratoří. </w:t>
      </w:r>
    </w:p>
    <w:p w14:paraId="5B3FD0C6" w14:textId="77777777" w:rsidR="002078DA" w:rsidRPr="00635AD6" w:rsidRDefault="002078DA" w:rsidP="002078DA">
      <w:pPr>
        <w:rPr>
          <w:rFonts w:ascii="Lora" w:hAnsi="Lora"/>
        </w:rPr>
      </w:pPr>
    </w:p>
    <w:p w14:paraId="3A392248" w14:textId="4F8E2AA4" w:rsidR="002078DA" w:rsidRPr="00ED2C5E" w:rsidRDefault="002078DA" w:rsidP="002078DA">
      <w:pPr>
        <w:rPr>
          <w:rFonts w:ascii="Lora" w:hAnsi="Lora"/>
          <w:b/>
          <w:bCs/>
          <w:u w:val="single"/>
        </w:rPr>
      </w:pPr>
      <w:r w:rsidRPr="00ED2C5E">
        <w:rPr>
          <w:rFonts w:ascii="Lora" w:hAnsi="Lora"/>
          <w:b/>
          <w:bCs/>
          <w:u w:val="single"/>
        </w:rPr>
        <w:t>6-</w:t>
      </w:r>
      <w:r w:rsidR="007663AF">
        <w:rPr>
          <w:rFonts w:ascii="Lora" w:hAnsi="Lora"/>
          <w:b/>
          <w:bCs/>
          <w:u w:val="single"/>
        </w:rPr>
        <w:t>ostatní cenově dostupné vyvrzovací jednotky</w:t>
      </w:r>
      <w:r w:rsidRPr="00ED2C5E">
        <w:rPr>
          <w:rFonts w:ascii="Lora" w:hAnsi="Lora"/>
          <w:b/>
          <w:bCs/>
          <w:u w:val="single"/>
        </w:rPr>
        <w:t>:</w:t>
      </w:r>
    </w:p>
    <w:p w14:paraId="3CE502A4" w14:textId="77777777" w:rsidR="002078DA" w:rsidRPr="00635AD6" w:rsidRDefault="002078DA" w:rsidP="002078DA">
      <w:pPr>
        <w:rPr>
          <w:rFonts w:ascii="Lora" w:hAnsi="Lora"/>
        </w:rPr>
      </w:pPr>
      <w:r w:rsidRPr="00635AD6">
        <w:rPr>
          <w:rFonts w:ascii="Lora" w:hAnsi="Lora"/>
        </w:rPr>
        <w:t>1- Vložte potištěné díly do UV vytvrzovací jednotky "Phorozen, Anycubic atd." na 35minutový program.</w:t>
      </w:r>
    </w:p>
    <w:p w14:paraId="38A3294B" w14:textId="77777777" w:rsidR="002078DA" w:rsidRPr="00635AD6" w:rsidRDefault="002078DA" w:rsidP="002078DA">
      <w:pPr>
        <w:rPr>
          <w:rFonts w:ascii="Lora" w:hAnsi="Lora"/>
        </w:rPr>
      </w:pPr>
      <w:r w:rsidRPr="00635AD6">
        <w:rPr>
          <w:rFonts w:ascii="Lora" w:hAnsi="Lora"/>
        </w:rPr>
        <w:t>2 - Otočte díly a nechte je vychladnout.</w:t>
      </w:r>
    </w:p>
    <w:p w14:paraId="6673E24F" w14:textId="77777777" w:rsidR="002078DA" w:rsidRPr="00635AD6" w:rsidRDefault="002078DA" w:rsidP="002078DA">
      <w:pPr>
        <w:rPr>
          <w:rFonts w:ascii="Lora" w:hAnsi="Lora"/>
        </w:rPr>
      </w:pPr>
      <w:r w:rsidRPr="00635AD6">
        <w:rPr>
          <w:rFonts w:ascii="Lora" w:hAnsi="Lora"/>
        </w:rPr>
        <w:t>3 - Stejný postup podruhé v rámci 35minutového programu</w:t>
      </w:r>
    </w:p>
    <w:p w14:paraId="06BDD628" w14:textId="77777777" w:rsidR="002078DA" w:rsidRPr="00635AD6" w:rsidRDefault="002078DA" w:rsidP="002078DA">
      <w:pPr>
        <w:rPr>
          <w:rFonts w:ascii="Lora" w:hAnsi="Lora"/>
        </w:rPr>
      </w:pPr>
      <w:r w:rsidRPr="00635AD6">
        <w:rPr>
          <w:rFonts w:ascii="Lora" w:hAnsi="Lora"/>
        </w:rPr>
        <w:t>4 - Nechte vychladnout</w:t>
      </w:r>
    </w:p>
    <w:p w14:paraId="3BCD6DC2" w14:textId="77777777" w:rsidR="002078DA" w:rsidRPr="00635AD6" w:rsidRDefault="002078DA" w:rsidP="002078DA">
      <w:pPr>
        <w:rPr>
          <w:rFonts w:ascii="Lora" w:hAnsi="Lora"/>
        </w:rPr>
      </w:pPr>
      <w:r w:rsidRPr="00ED2C5E">
        <w:rPr>
          <w:rFonts w:ascii="Lora" w:hAnsi="Lora"/>
          <w:b/>
          <w:bCs/>
        </w:rPr>
        <w:t xml:space="preserve">Poznámka: </w:t>
      </w:r>
      <w:r w:rsidRPr="00635AD6">
        <w:rPr>
          <w:rFonts w:ascii="Lora" w:hAnsi="Lora"/>
        </w:rPr>
        <w:t>Zařízení "Medifive Twin Cure" pracuje při vlnové délce 405 nm, proto doporučujeme prodloužit dobu vytvrzování.</w:t>
      </w:r>
    </w:p>
    <w:p w14:paraId="52F89247" w14:textId="77777777" w:rsidR="002078DA" w:rsidRPr="00635AD6" w:rsidRDefault="002078DA" w:rsidP="002078DA">
      <w:pPr>
        <w:rPr>
          <w:rFonts w:ascii="Lora" w:hAnsi="Lora"/>
        </w:rPr>
      </w:pPr>
    </w:p>
    <w:p w14:paraId="25108FBA" w14:textId="77777777" w:rsidR="002078DA" w:rsidRPr="00ED2C5E" w:rsidRDefault="002078DA" w:rsidP="002078DA">
      <w:pPr>
        <w:rPr>
          <w:rFonts w:ascii="Lora" w:hAnsi="Lora"/>
          <w:b/>
          <w:bCs/>
          <w:u w:val="single"/>
        </w:rPr>
      </w:pPr>
      <w:r w:rsidRPr="00ED2C5E">
        <w:rPr>
          <w:rFonts w:ascii="Lora" w:hAnsi="Lora"/>
          <w:b/>
          <w:bCs/>
          <w:u w:val="single"/>
        </w:rPr>
        <w:t>Povrchová úprava glazurou:</w:t>
      </w:r>
    </w:p>
    <w:p w14:paraId="0766958F" w14:textId="78894DFB" w:rsidR="002078DA" w:rsidRPr="007663AF" w:rsidRDefault="002078DA" w:rsidP="002078DA">
      <w:pPr>
        <w:rPr>
          <w:rFonts w:ascii="Lora" w:hAnsi="Lora"/>
        </w:rPr>
      </w:pPr>
      <w:r w:rsidRPr="007663AF">
        <w:rPr>
          <w:rFonts w:ascii="Lora" w:hAnsi="Lora"/>
        </w:rPr>
        <w:t>Vyrobenou protézu lze charakterizovat a vyle</w:t>
      </w:r>
      <w:r w:rsidRPr="007663AF">
        <w:rPr>
          <w:rFonts w:ascii="Cambria" w:hAnsi="Cambria" w:cs="Cambria"/>
        </w:rPr>
        <w:t>š</w:t>
      </w:r>
      <w:r w:rsidRPr="007663AF">
        <w:rPr>
          <w:rFonts w:ascii="Lora" w:hAnsi="Lora"/>
        </w:rPr>
        <w:t>tit pomoc</w:t>
      </w:r>
      <w:r w:rsidRPr="007663AF">
        <w:rPr>
          <w:rFonts w:ascii="Lora" w:hAnsi="Lora" w:cs="Lora"/>
        </w:rPr>
        <w:t>í</w:t>
      </w:r>
      <w:r w:rsidRPr="007663AF">
        <w:rPr>
          <w:rFonts w:ascii="Lora" w:hAnsi="Lora"/>
        </w:rPr>
        <w:t xml:space="preserve"> b</w:t>
      </w:r>
      <w:r w:rsidRPr="007663AF">
        <w:rPr>
          <w:rFonts w:ascii="Lora" w:hAnsi="Lora" w:cs="Lora"/>
        </w:rPr>
        <w:t>ě</w:t>
      </w:r>
      <w:r w:rsidRPr="007663AF">
        <w:rPr>
          <w:rFonts w:ascii="Cambria" w:hAnsi="Cambria" w:cs="Cambria"/>
        </w:rPr>
        <w:t>ž</w:t>
      </w:r>
      <w:r w:rsidRPr="007663AF">
        <w:rPr>
          <w:rFonts w:ascii="Lora" w:hAnsi="Lora"/>
        </w:rPr>
        <w:t>n</w:t>
      </w:r>
      <w:r w:rsidR="007663AF" w:rsidRPr="007663AF">
        <w:rPr>
          <w:rFonts w:ascii="Lora" w:hAnsi="Lora"/>
        </w:rPr>
        <w:t>ě pou</w:t>
      </w:r>
      <w:r w:rsidR="007663AF" w:rsidRPr="007663AF">
        <w:rPr>
          <w:rFonts w:ascii="Cambria" w:hAnsi="Cambria" w:cs="Cambria"/>
        </w:rPr>
        <w:t>ž</w:t>
      </w:r>
      <w:r w:rsidR="007663AF" w:rsidRPr="007663AF">
        <w:rPr>
          <w:rFonts w:ascii="Lora" w:hAnsi="Lora"/>
        </w:rPr>
        <w:t>ívan</w:t>
      </w:r>
      <w:r w:rsidR="007663AF" w:rsidRPr="007663AF">
        <w:rPr>
          <w:rFonts w:ascii="Cambria" w:hAnsi="Cambria" w:cs="Cambria"/>
        </w:rPr>
        <w:t>ý</w:t>
      </w:r>
      <w:r w:rsidR="007663AF" w:rsidRPr="007663AF">
        <w:rPr>
          <w:rFonts w:ascii="Lora" w:hAnsi="Lora"/>
        </w:rPr>
        <w:t>ch p</w:t>
      </w:r>
      <w:r w:rsidR="007663AF" w:rsidRPr="007663AF">
        <w:rPr>
          <w:rFonts w:ascii="Cambria" w:hAnsi="Cambria" w:cs="Cambria"/>
        </w:rPr>
        <w:t>ř</w:t>
      </w:r>
      <w:r w:rsidR="007663AF" w:rsidRPr="007663AF">
        <w:rPr>
          <w:rFonts w:ascii="Lora" w:hAnsi="Lora" w:cs="Lora"/>
        </w:rPr>
        <w:t>í</w:t>
      </w:r>
      <w:r w:rsidR="007663AF" w:rsidRPr="007663AF">
        <w:rPr>
          <w:rFonts w:ascii="Lora" w:hAnsi="Lora"/>
        </w:rPr>
        <w:t>pravk</w:t>
      </w:r>
      <w:r w:rsidR="007663AF" w:rsidRPr="007663AF">
        <w:rPr>
          <w:rFonts w:ascii="Cambria" w:hAnsi="Cambria" w:cs="Cambria"/>
        </w:rPr>
        <w:t>ů</w:t>
      </w:r>
      <w:r w:rsidR="007663AF" w:rsidRPr="007663AF">
        <w:rPr>
          <w:rFonts w:ascii="Lora" w:hAnsi="Lora"/>
        </w:rPr>
        <w:t xml:space="preserve"> a n</w:t>
      </w:r>
      <w:r w:rsidR="007663AF" w:rsidRPr="007663AF">
        <w:rPr>
          <w:rFonts w:ascii="Lora" w:hAnsi="Lora" w:cs="Lora"/>
        </w:rPr>
        <w:t>á</w:t>
      </w:r>
      <w:r w:rsidR="007663AF" w:rsidRPr="007663AF">
        <w:rPr>
          <w:rFonts w:ascii="Lora" w:hAnsi="Lora"/>
        </w:rPr>
        <w:t>stroju pro kompozitn</w:t>
      </w:r>
      <w:r w:rsidR="007663AF" w:rsidRPr="007663AF">
        <w:rPr>
          <w:rFonts w:ascii="Lora" w:hAnsi="Lora" w:cs="Lora"/>
        </w:rPr>
        <w:t>í</w:t>
      </w:r>
      <w:r w:rsidR="007663AF" w:rsidRPr="007663AF">
        <w:rPr>
          <w:rFonts w:ascii="Lora" w:hAnsi="Lora"/>
        </w:rPr>
        <w:t xml:space="preserve"> a akryl</w:t>
      </w:r>
      <w:r w:rsidR="007663AF">
        <w:rPr>
          <w:rFonts w:ascii="Lora" w:hAnsi="Lora"/>
        </w:rPr>
        <w:t>á</w:t>
      </w:r>
      <w:r w:rsidR="007663AF" w:rsidRPr="007663AF">
        <w:rPr>
          <w:rFonts w:ascii="Lora" w:hAnsi="Lora"/>
        </w:rPr>
        <w:t>tov</w:t>
      </w:r>
      <w:r w:rsidR="007663AF" w:rsidRPr="007663AF">
        <w:rPr>
          <w:rFonts w:ascii="Lora" w:hAnsi="Lora" w:cs="Lora"/>
        </w:rPr>
        <w:t>é</w:t>
      </w:r>
      <w:r w:rsidR="007663AF" w:rsidRPr="007663AF">
        <w:rPr>
          <w:rFonts w:ascii="Lora" w:hAnsi="Lora"/>
        </w:rPr>
        <w:t xml:space="preserve"> prysky</w:t>
      </w:r>
      <w:r w:rsidR="007663AF">
        <w:rPr>
          <w:rFonts w:ascii="Cambria" w:hAnsi="Cambria"/>
        </w:rPr>
        <w:t>ř</w:t>
      </w:r>
      <w:r w:rsidR="007663AF" w:rsidRPr="007663AF">
        <w:rPr>
          <w:rFonts w:ascii="Lora" w:hAnsi="Lora"/>
        </w:rPr>
        <w:t>ice</w:t>
      </w:r>
      <w:r w:rsidRPr="007663AF">
        <w:rPr>
          <w:rFonts w:ascii="Lora" w:hAnsi="Lora"/>
        </w:rPr>
        <w:t>.</w:t>
      </w:r>
    </w:p>
    <w:p w14:paraId="42A2853B" w14:textId="77777777" w:rsidR="00BE3812" w:rsidRPr="00635AD6" w:rsidRDefault="00BE3812" w:rsidP="002078DA">
      <w:pPr>
        <w:rPr>
          <w:rFonts w:ascii="Lora" w:hAnsi="Lora"/>
        </w:rPr>
      </w:pPr>
    </w:p>
    <w:p w14:paraId="6FDDF130" w14:textId="26310A59" w:rsidR="00BE3812" w:rsidRDefault="002078DA" w:rsidP="002078DA">
      <w:pPr>
        <w:rPr>
          <w:rFonts w:ascii="Lora" w:hAnsi="Lora"/>
        </w:rPr>
      </w:pPr>
      <w:r w:rsidRPr="00635AD6">
        <w:rPr>
          <w:rFonts w:ascii="Lora" w:hAnsi="Lora"/>
        </w:rPr>
        <w:t xml:space="preserve">K nanášení glazury lze použít všechny výrobky opti glaze bez ohledu na značku. Kromě toho lze </w:t>
      </w:r>
      <w:r w:rsidR="007663AF">
        <w:rPr>
          <w:rFonts w:ascii="Lora" w:hAnsi="Lora"/>
        </w:rPr>
        <w:t>vyu</w:t>
      </w:r>
      <w:r w:rsidR="007663AF">
        <w:rPr>
          <w:rFonts w:ascii="Cambria" w:hAnsi="Cambria"/>
        </w:rPr>
        <w:t xml:space="preserve">žít </w:t>
      </w:r>
      <w:r w:rsidRPr="00635AD6">
        <w:rPr>
          <w:rFonts w:ascii="Lora" w:hAnsi="Lora"/>
        </w:rPr>
        <w:t xml:space="preserve">transparentní </w:t>
      </w:r>
      <w:r w:rsidR="007663AF">
        <w:rPr>
          <w:rFonts w:ascii="Lora" w:hAnsi="Lora"/>
        </w:rPr>
        <w:t>glazuru</w:t>
      </w:r>
      <w:r w:rsidRPr="00635AD6">
        <w:rPr>
          <w:rFonts w:ascii="Lora" w:hAnsi="Lora"/>
        </w:rPr>
        <w:t xml:space="preserve"> Custom Glaze vyráběný společností CRS použít pro povrchový lesk bez účelu barvení. </w:t>
      </w:r>
    </w:p>
    <w:p w14:paraId="307AA697" w14:textId="77777777" w:rsidR="00BE3812" w:rsidRPr="00635AD6" w:rsidRDefault="00BE3812" w:rsidP="002078DA">
      <w:pPr>
        <w:rPr>
          <w:rFonts w:ascii="Lora" w:hAnsi="Lora"/>
        </w:rPr>
      </w:pPr>
    </w:p>
    <w:p w14:paraId="6C55B4E9" w14:textId="77777777" w:rsidR="002078DA" w:rsidRPr="00ED2C5E" w:rsidRDefault="002078DA" w:rsidP="002078DA">
      <w:pPr>
        <w:rPr>
          <w:rFonts w:ascii="Lora" w:hAnsi="Lora"/>
          <w:b/>
          <w:bCs/>
          <w:u w:val="single"/>
        </w:rPr>
      </w:pPr>
      <w:r w:rsidRPr="00ED2C5E">
        <w:rPr>
          <w:rFonts w:ascii="Lora" w:hAnsi="Lora"/>
          <w:b/>
          <w:bCs/>
          <w:u w:val="single"/>
        </w:rPr>
        <w:t>Povrchová úprava a leštění:</w:t>
      </w:r>
    </w:p>
    <w:p w14:paraId="2F0A487B" w14:textId="1724BAB9" w:rsidR="002078DA" w:rsidRPr="00635AD6" w:rsidRDefault="007663AF" w:rsidP="002078DA">
      <w:pPr>
        <w:rPr>
          <w:rFonts w:ascii="Lora" w:hAnsi="Lora"/>
        </w:rPr>
      </w:pPr>
      <w:r>
        <w:rPr>
          <w:rFonts w:ascii="Lora" w:hAnsi="Lora"/>
        </w:rPr>
        <w:t>Opracujte</w:t>
      </w:r>
      <w:r w:rsidR="002078DA" w:rsidRPr="00635AD6">
        <w:rPr>
          <w:rFonts w:ascii="Lora" w:hAnsi="Lora"/>
        </w:rPr>
        <w:t xml:space="preserve"> pomocí diamantových </w:t>
      </w:r>
      <w:r>
        <w:rPr>
          <w:rFonts w:ascii="Lora" w:hAnsi="Lora"/>
        </w:rPr>
        <w:t>nástroj</w:t>
      </w:r>
      <w:r>
        <w:rPr>
          <w:rFonts w:ascii="Cambria" w:hAnsi="Cambria"/>
        </w:rPr>
        <w:t>ů</w:t>
      </w:r>
      <w:r w:rsidR="002078DA" w:rsidRPr="00635AD6">
        <w:rPr>
          <w:rFonts w:ascii="Lora" w:hAnsi="Lora"/>
        </w:rPr>
        <w:t xml:space="preserve"> 40 μ a 12 μ. Vyleštěte do vysokého lesku pomocí lešticích kartáčů, lešticích kotoučů, pásků nebo silikonových leštiček.  </w:t>
      </w:r>
    </w:p>
    <w:p w14:paraId="388B57A6" w14:textId="77777777" w:rsidR="002078DA" w:rsidRPr="00635AD6" w:rsidRDefault="002078DA" w:rsidP="002078DA">
      <w:pPr>
        <w:rPr>
          <w:rFonts w:ascii="Lora" w:hAnsi="Lora"/>
        </w:rPr>
      </w:pPr>
    </w:p>
    <w:p w14:paraId="54AE4149" w14:textId="6577DEA1" w:rsidR="002078DA" w:rsidRPr="00ED2C5E" w:rsidRDefault="007663AF" w:rsidP="002078DA">
      <w:pPr>
        <w:rPr>
          <w:rFonts w:ascii="Lora" w:hAnsi="Lora"/>
          <w:b/>
          <w:bCs/>
          <w:u w:val="single"/>
        </w:rPr>
      </w:pPr>
      <w:r>
        <w:rPr>
          <w:rFonts w:ascii="Lora" w:hAnsi="Lora"/>
          <w:b/>
          <w:bCs/>
          <w:u w:val="single"/>
        </w:rPr>
        <w:t>Fixace</w:t>
      </w:r>
      <w:r w:rsidR="002078DA" w:rsidRPr="00ED2C5E">
        <w:rPr>
          <w:rFonts w:ascii="Lora" w:hAnsi="Lora"/>
          <w:b/>
          <w:bCs/>
          <w:u w:val="single"/>
        </w:rPr>
        <w:t>:</w:t>
      </w:r>
    </w:p>
    <w:p w14:paraId="3C0B8063" w14:textId="77777777" w:rsidR="002078DA" w:rsidRPr="00ED2C5E" w:rsidRDefault="002078DA" w:rsidP="002078DA">
      <w:pPr>
        <w:rPr>
          <w:rFonts w:ascii="Lora" w:hAnsi="Lora"/>
          <w:b/>
          <w:bCs/>
        </w:rPr>
      </w:pPr>
      <w:r w:rsidRPr="00ED2C5E">
        <w:rPr>
          <w:rFonts w:ascii="Lora" w:hAnsi="Lora"/>
          <w:b/>
          <w:bCs/>
        </w:rPr>
        <w:t>Upevnění definitivních korunek, inlejí, onlejí a fazet:</w:t>
      </w:r>
    </w:p>
    <w:p w14:paraId="20491AE7" w14:textId="77777777" w:rsidR="002078DA" w:rsidRPr="00635AD6" w:rsidRDefault="002078DA" w:rsidP="002078DA">
      <w:pPr>
        <w:rPr>
          <w:rFonts w:ascii="Lora" w:hAnsi="Lora"/>
        </w:rPr>
      </w:pPr>
      <w:r w:rsidRPr="00635AD6">
        <w:rPr>
          <w:rFonts w:ascii="Lora" w:hAnsi="Lora"/>
        </w:rPr>
        <w:t xml:space="preserve">V případě definitivních jednoduchých korunek je třeba vnitřní stranu korunky zdrsnit pískováním. Poté ji jako obvykle definitivně zafixujte kompozitním cementovým materiálem. </w:t>
      </w:r>
    </w:p>
    <w:p w14:paraId="2F99C797" w14:textId="77777777" w:rsidR="002078DA" w:rsidRPr="00ED2C5E" w:rsidRDefault="002078DA" w:rsidP="002078DA">
      <w:pPr>
        <w:rPr>
          <w:rFonts w:ascii="Lora" w:hAnsi="Lora"/>
          <w:b/>
          <w:bCs/>
        </w:rPr>
      </w:pPr>
      <w:r w:rsidRPr="00ED2C5E">
        <w:rPr>
          <w:rFonts w:ascii="Lora" w:hAnsi="Lora"/>
          <w:b/>
          <w:bCs/>
        </w:rPr>
        <w:t>Upevnění dočasných korunek a můstků, inlejí, onlejí a fazet:</w:t>
      </w:r>
    </w:p>
    <w:p w14:paraId="398AC41F" w14:textId="46869C6A" w:rsidR="002078DA" w:rsidRPr="00635AD6" w:rsidRDefault="002078DA" w:rsidP="002078DA">
      <w:pPr>
        <w:rPr>
          <w:rFonts w:ascii="Lora" w:hAnsi="Lora"/>
        </w:rPr>
      </w:pPr>
      <w:r w:rsidRPr="00635AD6">
        <w:rPr>
          <w:rFonts w:ascii="Lora" w:hAnsi="Lora"/>
        </w:rPr>
        <w:t xml:space="preserve">Hotovou </w:t>
      </w:r>
      <w:r w:rsidRPr="007663AF">
        <w:rPr>
          <w:rFonts w:ascii="Lora" w:hAnsi="Lora"/>
        </w:rPr>
        <w:t>p</w:t>
      </w:r>
      <w:r w:rsidRPr="007663AF">
        <w:rPr>
          <w:rFonts w:ascii="Cambria" w:hAnsi="Cambria" w:cs="Cambria"/>
        </w:rPr>
        <w:t>ř</w:t>
      </w:r>
      <w:r w:rsidRPr="007663AF">
        <w:rPr>
          <w:rFonts w:ascii="Lora" w:hAnsi="Lora"/>
        </w:rPr>
        <w:t xml:space="preserve">echodnou </w:t>
      </w:r>
      <w:r w:rsidR="007663AF" w:rsidRPr="007663AF">
        <w:rPr>
          <w:rFonts w:ascii="Lora" w:hAnsi="Lora"/>
        </w:rPr>
        <w:t xml:space="preserve">korunku </w:t>
      </w:r>
      <w:r w:rsidR="007663AF" w:rsidRPr="007663AF">
        <w:rPr>
          <w:rFonts w:ascii="Cambria" w:hAnsi="Cambria" w:cs="Cambria"/>
        </w:rPr>
        <w:t>č</w:t>
      </w:r>
      <w:r w:rsidR="007663AF" w:rsidRPr="007663AF">
        <w:rPr>
          <w:rFonts w:ascii="Lora" w:hAnsi="Lora"/>
        </w:rPr>
        <w:t>i m</w:t>
      </w:r>
      <w:r w:rsidR="007663AF" w:rsidRPr="007663AF">
        <w:rPr>
          <w:rFonts w:ascii="Cambria" w:hAnsi="Cambria" w:cs="Cambria"/>
        </w:rPr>
        <w:t>ů</w:t>
      </w:r>
      <w:r w:rsidR="007663AF" w:rsidRPr="007663AF">
        <w:rPr>
          <w:rFonts w:ascii="Lora" w:hAnsi="Lora"/>
        </w:rPr>
        <w:t>stek</w:t>
      </w:r>
      <w:r w:rsidRPr="007663AF">
        <w:rPr>
          <w:rFonts w:ascii="Lora" w:hAnsi="Lora"/>
        </w:rPr>
        <w:t xml:space="preserve"> upevněte pomocí</w:t>
      </w:r>
      <w:r w:rsidRPr="00635AD6">
        <w:rPr>
          <w:rFonts w:ascii="Lora" w:hAnsi="Lora"/>
        </w:rPr>
        <w:t xml:space="preserve"> komerčně dostupných provizorních cementů.</w:t>
      </w:r>
    </w:p>
    <w:p w14:paraId="1B92B20E" w14:textId="77777777" w:rsidR="002078DA" w:rsidRPr="00635AD6" w:rsidRDefault="002078DA" w:rsidP="002078DA">
      <w:pPr>
        <w:rPr>
          <w:rFonts w:ascii="Lora" w:hAnsi="Lora"/>
        </w:rPr>
      </w:pPr>
    </w:p>
    <w:p w14:paraId="65C57FED" w14:textId="77777777" w:rsidR="002078DA" w:rsidRPr="00ED2C5E" w:rsidRDefault="002078DA" w:rsidP="002078DA">
      <w:pPr>
        <w:rPr>
          <w:rFonts w:ascii="Lora" w:hAnsi="Lora"/>
          <w:b/>
          <w:bCs/>
          <w:u w:val="single"/>
        </w:rPr>
      </w:pPr>
      <w:r w:rsidRPr="00ED2C5E">
        <w:rPr>
          <w:rFonts w:ascii="Lora" w:hAnsi="Lora"/>
          <w:b/>
          <w:bCs/>
          <w:u w:val="single"/>
        </w:rPr>
        <w:t>Spojování umělých zubů a protéz:</w:t>
      </w:r>
    </w:p>
    <w:p w14:paraId="64C993D1" w14:textId="77777777" w:rsidR="002078DA" w:rsidRPr="00635AD6" w:rsidRDefault="002078DA" w:rsidP="002078DA">
      <w:pPr>
        <w:rPr>
          <w:rFonts w:ascii="Lora" w:hAnsi="Lora"/>
        </w:rPr>
      </w:pPr>
      <w:r w:rsidRPr="00635AD6">
        <w:rPr>
          <w:rFonts w:ascii="Lora" w:hAnsi="Lora"/>
        </w:rPr>
        <w:t>Vložení vytištěných umělých zubů do vytištěné prefabrikované základny zubní náhrady.</w:t>
      </w:r>
    </w:p>
    <w:p w14:paraId="2438A845" w14:textId="77777777" w:rsidR="002078DA" w:rsidRPr="00635AD6" w:rsidRDefault="002078DA" w:rsidP="002078DA">
      <w:pPr>
        <w:rPr>
          <w:rFonts w:ascii="Lora" w:hAnsi="Lora"/>
        </w:rPr>
      </w:pPr>
      <w:r w:rsidRPr="00635AD6">
        <w:rPr>
          <w:rFonts w:ascii="Lora" w:hAnsi="Lora"/>
        </w:rPr>
        <w:t>Zdrsněte základní povrch vytištěných umělých zubů, například pískováním, naneste základní nátěr a fixační materiál, vložte do protézy podle přirozeného tvaru a polymerujte.</w:t>
      </w:r>
    </w:p>
    <w:p w14:paraId="2C9C35C3" w14:textId="77777777" w:rsidR="002078DA" w:rsidRPr="00635AD6" w:rsidRDefault="002078DA" w:rsidP="002078DA">
      <w:pPr>
        <w:rPr>
          <w:rFonts w:ascii="Lora" w:hAnsi="Lora"/>
        </w:rPr>
      </w:pPr>
      <w:r w:rsidRPr="00635AD6">
        <w:rPr>
          <w:rFonts w:ascii="Lora" w:hAnsi="Lora"/>
        </w:rPr>
        <w:t>Kompozitní pryskyřici na míru lze také použít přímo jako upevňovací materiál. Proto naneste malé množství materiálu štětečkem na zdrsněný povrch umělého zubu, vložte jej do protézy, odstraňte přebytečný materiál a ze všech stran jej alespoň 20 sekund světelně vytvrzujte. Polymerizační světlo by mělo mít světelný výkon alespoň 600 mW/cm².</w:t>
      </w:r>
    </w:p>
    <w:p w14:paraId="7FC73362" w14:textId="77777777" w:rsidR="002078DA" w:rsidRPr="00635AD6" w:rsidRDefault="002078DA" w:rsidP="002078DA">
      <w:pPr>
        <w:rPr>
          <w:rFonts w:ascii="Lora" w:hAnsi="Lora"/>
        </w:rPr>
      </w:pPr>
      <w:r w:rsidRPr="00635AD6">
        <w:rPr>
          <w:rFonts w:ascii="Lora" w:hAnsi="Lora"/>
        </w:rPr>
        <w:t>Použití klasického dokončovacího postupu, jako je metoda zalévání pryskyřicí vytvrzovanou za studena po zdrsnění zubů.</w:t>
      </w:r>
    </w:p>
    <w:p w14:paraId="180B23A0" w14:textId="77777777" w:rsidR="002078DA" w:rsidRPr="00ED2C5E" w:rsidRDefault="002078DA" w:rsidP="002078DA">
      <w:pPr>
        <w:rPr>
          <w:rFonts w:ascii="Lora" w:hAnsi="Lora"/>
          <w:b/>
          <w:bCs/>
          <w:u w:val="single"/>
        </w:rPr>
      </w:pPr>
    </w:p>
    <w:p w14:paraId="7E626FB0" w14:textId="77777777" w:rsidR="002078DA" w:rsidRPr="00ED2C5E" w:rsidRDefault="002078DA" w:rsidP="002078DA">
      <w:pPr>
        <w:rPr>
          <w:rFonts w:ascii="Lora" w:hAnsi="Lora"/>
          <w:b/>
          <w:bCs/>
          <w:u w:val="single"/>
        </w:rPr>
      </w:pPr>
      <w:r w:rsidRPr="00ED2C5E">
        <w:rPr>
          <w:rFonts w:ascii="Lora" w:hAnsi="Lora"/>
          <w:b/>
          <w:bCs/>
          <w:u w:val="single"/>
        </w:rPr>
        <w:t>Před doručením na kliniku:</w:t>
      </w:r>
    </w:p>
    <w:p w14:paraId="2163A67B" w14:textId="193F2C76" w:rsidR="002078DA" w:rsidRDefault="002078DA" w:rsidP="002078DA">
      <w:pPr>
        <w:rPr>
          <w:rFonts w:ascii="Lora" w:hAnsi="Lora"/>
        </w:rPr>
      </w:pPr>
      <w:r w:rsidRPr="00635AD6">
        <w:rPr>
          <w:rFonts w:ascii="Lora" w:hAnsi="Lora"/>
        </w:rPr>
        <w:t xml:space="preserve">Pomocí laboratorního </w:t>
      </w:r>
      <w:r w:rsidR="007663AF">
        <w:rPr>
          <w:rFonts w:ascii="Lora" w:hAnsi="Lora"/>
        </w:rPr>
        <w:t>párova</w:t>
      </w:r>
      <w:r w:rsidR="007663AF">
        <w:rPr>
          <w:rFonts w:ascii="Cambria" w:hAnsi="Cambria"/>
        </w:rPr>
        <w:t xml:space="preserve">če </w:t>
      </w:r>
      <w:r w:rsidRPr="00635AD6">
        <w:rPr>
          <w:rFonts w:ascii="Lora" w:hAnsi="Lora"/>
        </w:rPr>
        <w:t>očistěte zubní náhradu od všech nečistot a lešticích prostředků. Použijte mýdlo a kartáček s teplou vodou.</w:t>
      </w:r>
    </w:p>
    <w:p w14:paraId="100FB1EA" w14:textId="77777777" w:rsidR="00BE3812" w:rsidRDefault="00BE3812" w:rsidP="002078DA">
      <w:pPr>
        <w:rPr>
          <w:rFonts w:ascii="Lora" w:hAnsi="Lora"/>
        </w:rPr>
      </w:pPr>
    </w:p>
    <w:p w14:paraId="452906FE" w14:textId="5F51A7D9" w:rsidR="002078DA" w:rsidRPr="00ED2C5E" w:rsidRDefault="002078DA" w:rsidP="002078DA">
      <w:pPr>
        <w:rPr>
          <w:rFonts w:ascii="Lora" w:hAnsi="Lora"/>
          <w:b/>
          <w:bCs/>
          <w:sz w:val="28"/>
          <w:szCs w:val="28"/>
          <w:u w:val="single"/>
        </w:rPr>
      </w:pPr>
      <w:r w:rsidRPr="00ED2C5E">
        <w:rPr>
          <w:rFonts w:ascii="Lora" w:hAnsi="Lora"/>
          <w:b/>
          <w:bCs/>
          <w:sz w:val="28"/>
          <w:szCs w:val="28"/>
          <w:u w:val="single"/>
        </w:rPr>
        <w:t>Podmínky skladování, datum expirace a přeprava:</w:t>
      </w:r>
    </w:p>
    <w:p w14:paraId="51FE25D3" w14:textId="0E4B8F84" w:rsidR="002078DA" w:rsidRPr="00635AD6" w:rsidRDefault="002078DA" w:rsidP="002078DA">
      <w:pPr>
        <w:rPr>
          <w:rFonts w:ascii="Lora" w:hAnsi="Lora"/>
        </w:rPr>
      </w:pPr>
      <w:r w:rsidRPr="00635AD6">
        <w:rPr>
          <w:rFonts w:ascii="Lora" w:hAnsi="Lora"/>
        </w:rPr>
        <w:t>Pryskyřici skladujte v původním obalu při pokojové teplotě na suchém, chladném a tmavém místě. Po každém použití obal uzavřete.</w:t>
      </w:r>
      <w:r w:rsidR="007663AF">
        <w:rPr>
          <w:rFonts w:ascii="Lora" w:hAnsi="Lora"/>
        </w:rPr>
        <w:t xml:space="preserve"> </w:t>
      </w:r>
    </w:p>
    <w:p w14:paraId="1DFDEA8B" w14:textId="49CF9C25" w:rsidR="002078DA" w:rsidRPr="007663AF" w:rsidRDefault="002078DA" w:rsidP="002078DA">
      <w:pPr>
        <w:rPr>
          <w:rFonts w:ascii="Lora" w:hAnsi="Lora"/>
        </w:rPr>
      </w:pPr>
      <w:r w:rsidRPr="007663AF">
        <w:rPr>
          <w:rFonts w:ascii="Lora" w:hAnsi="Lora"/>
        </w:rPr>
        <w:t>Na ochranu p</w:t>
      </w:r>
      <w:r w:rsidRPr="007663AF">
        <w:rPr>
          <w:rFonts w:ascii="Cambria" w:hAnsi="Cambria" w:cs="Cambria"/>
        </w:rPr>
        <w:t>ř</w:t>
      </w:r>
      <w:r w:rsidRPr="007663AF">
        <w:rPr>
          <w:rFonts w:ascii="Lora" w:hAnsi="Lora"/>
        </w:rPr>
        <w:t>ed kontaminac</w:t>
      </w:r>
      <w:r w:rsidRPr="007663AF">
        <w:rPr>
          <w:rFonts w:ascii="Lora" w:hAnsi="Lora" w:cs="Lora"/>
        </w:rPr>
        <w:t>í</w:t>
      </w:r>
      <w:r w:rsidRPr="007663AF">
        <w:rPr>
          <w:rFonts w:ascii="Lora" w:hAnsi="Lora"/>
        </w:rPr>
        <w:t xml:space="preserve"> zakryjte materi</w:t>
      </w:r>
      <w:r w:rsidRPr="007663AF">
        <w:rPr>
          <w:rFonts w:ascii="Lora" w:hAnsi="Lora" w:cs="Lora"/>
        </w:rPr>
        <w:t>á</w:t>
      </w:r>
      <w:r w:rsidRPr="007663AF">
        <w:rPr>
          <w:rFonts w:ascii="Lora" w:hAnsi="Lora"/>
        </w:rPr>
        <w:t>l v z</w:t>
      </w:r>
      <w:r w:rsidRPr="007663AF">
        <w:rPr>
          <w:rFonts w:ascii="Lora" w:hAnsi="Lora" w:cs="Lora"/>
        </w:rPr>
        <w:t>á</w:t>
      </w:r>
      <w:r w:rsidRPr="007663AF">
        <w:rPr>
          <w:rFonts w:ascii="Lora" w:hAnsi="Lora"/>
        </w:rPr>
        <w:t>sobn</w:t>
      </w:r>
      <w:r w:rsidRPr="007663AF">
        <w:rPr>
          <w:rFonts w:ascii="Lora" w:hAnsi="Lora" w:cs="Lora"/>
        </w:rPr>
        <w:t>í</w:t>
      </w:r>
      <w:r w:rsidRPr="007663AF">
        <w:rPr>
          <w:rFonts w:ascii="Lora" w:hAnsi="Lora"/>
        </w:rPr>
        <w:t>ku na prysky</w:t>
      </w:r>
      <w:r w:rsidRPr="007663AF">
        <w:rPr>
          <w:rFonts w:ascii="Cambria" w:hAnsi="Cambria" w:cs="Cambria"/>
        </w:rPr>
        <w:t>ř</w:t>
      </w:r>
      <w:r w:rsidRPr="007663AF">
        <w:rPr>
          <w:rFonts w:ascii="Lora" w:hAnsi="Lora"/>
        </w:rPr>
        <w:t>ici v</w:t>
      </w:r>
      <w:r w:rsidRPr="007663AF">
        <w:rPr>
          <w:rFonts w:ascii="Lora" w:hAnsi="Lora" w:cs="Lora"/>
        </w:rPr>
        <w:t>í</w:t>
      </w:r>
      <w:r w:rsidRPr="007663AF">
        <w:rPr>
          <w:rFonts w:ascii="Lora" w:hAnsi="Lora"/>
        </w:rPr>
        <w:t>kem</w:t>
      </w:r>
      <w:r w:rsidR="007663AF" w:rsidRPr="007663AF">
        <w:rPr>
          <w:rFonts w:ascii="Lora" w:hAnsi="Lora"/>
        </w:rPr>
        <w:t>.</w:t>
      </w:r>
    </w:p>
    <w:p w14:paraId="311B96A3" w14:textId="72395A3B" w:rsidR="002078DA" w:rsidRPr="007663AF" w:rsidRDefault="002078DA" w:rsidP="002078DA">
      <w:pPr>
        <w:rPr>
          <w:rFonts w:ascii="Lora" w:hAnsi="Lora"/>
        </w:rPr>
      </w:pPr>
      <w:r w:rsidRPr="007663AF">
        <w:rPr>
          <w:rFonts w:ascii="Lora" w:hAnsi="Lora"/>
        </w:rPr>
        <w:t>Datum expirace je uvedeno na etiket</w:t>
      </w:r>
      <w:r w:rsidRPr="007663AF">
        <w:rPr>
          <w:rFonts w:ascii="Lora" w:hAnsi="Lora" w:cs="Lora"/>
        </w:rPr>
        <w:t>ě</w:t>
      </w:r>
      <w:r w:rsidRPr="007663AF">
        <w:rPr>
          <w:rFonts w:ascii="Lora" w:hAnsi="Lora"/>
        </w:rPr>
        <w:t xml:space="preserve"> spolu s </w:t>
      </w:r>
      <w:r w:rsidRPr="007663AF">
        <w:rPr>
          <w:rFonts w:ascii="Cambria" w:hAnsi="Cambria" w:cs="Cambria"/>
        </w:rPr>
        <w:t>č</w:t>
      </w:r>
      <w:r w:rsidRPr="007663AF">
        <w:rPr>
          <w:rFonts w:ascii="Lora" w:hAnsi="Lora" w:cs="Lora"/>
        </w:rPr>
        <w:t>í</w:t>
      </w:r>
      <w:r w:rsidRPr="007663AF">
        <w:rPr>
          <w:rFonts w:ascii="Lora" w:hAnsi="Lora"/>
        </w:rPr>
        <w:t xml:space="preserve">slem </w:t>
      </w:r>
      <w:r w:rsidRPr="007663AF">
        <w:rPr>
          <w:rFonts w:ascii="Cambria" w:hAnsi="Cambria" w:cs="Cambria"/>
        </w:rPr>
        <w:t>š</w:t>
      </w:r>
      <w:r w:rsidRPr="007663AF">
        <w:rPr>
          <w:rFonts w:ascii="Lora" w:hAnsi="Lora"/>
        </w:rPr>
        <w:t>ar</w:t>
      </w:r>
      <w:r w:rsidRPr="007663AF">
        <w:rPr>
          <w:rFonts w:ascii="Cambria" w:hAnsi="Cambria" w:cs="Cambria"/>
        </w:rPr>
        <w:t>ž</w:t>
      </w:r>
      <w:r w:rsidRPr="007663AF">
        <w:rPr>
          <w:rFonts w:ascii="Lora" w:hAnsi="Lora"/>
        </w:rPr>
        <w:t>e.</w:t>
      </w:r>
    </w:p>
    <w:p w14:paraId="0A6EB147" w14:textId="2D14FD1E" w:rsidR="002078DA" w:rsidRPr="007663AF" w:rsidRDefault="002078DA" w:rsidP="002078DA">
      <w:pPr>
        <w:rPr>
          <w:rFonts w:ascii="Lora" w:hAnsi="Lora"/>
        </w:rPr>
      </w:pPr>
      <w:r w:rsidRPr="007663AF">
        <w:rPr>
          <w:rFonts w:ascii="Lora" w:hAnsi="Lora"/>
        </w:rPr>
        <w:t>Standardní trvanlivost je a</w:t>
      </w:r>
      <w:r w:rsidRPr="007663AF">
        <w:rPr>
          <w:rFonts w:ascii="Cambria" w:hAnsi="Cambria" w:cs="Cambria"/>
        </w:rPr>
        <w:t>ž</w:t>
      </w:r>
      <w:r w:rsidRPr="007663AF">
        <w:rPr>
          <w:rFonts w:ascii="Lora" w:hAnsi="Lora"/>
        </w:rPr>
        <w:t xml:space="preserve"> 4 t</w:t>
      </w:r>
      <w:r w:rsidRPr="007663AF">
        <w:rPr>
          <w:rFonts w:ascii="Cambria" w:hAnsi="Cambria" w:cs="Cambria"/>
        </w:rPr>
        <w:t>ý</w:t>
      </w:r>
      <w:r w:rsidRPr="007663AF">
        <w:rPr>
          <w:rFonts w:ascii="Lora" w:hAnsi="Lora"/>
        </w:rPr>
        <w:t>dny v tisk</w:t>
      </w:r>
      <w:r w:rsidRPr="007663AF">
        <w:rPr>
          <w:rFonts w:ascii="Lora" w:hAnsi="Lora" w:cs="Lora"/>
        </w:rPr>
        <w:t>á</w:t>
      </w:r>
      <w:r w:rsidRPr="007663AF">
        <w:rPr>
          <w:rFonts w:ascii="Lora" w:hAnsi="Lora"/>
        </w:rPr>
        <w:t>rn</w:t>
      </w:r>
      <w:r w:rsidRPr="007663AF">
        <w:rPr>
          <w:rFonts w:ascii="Lora" w:hAnsi="Lora" w:cs="Lora"/>
        </w:rPr>
        <w:t>ě</w:t>
      </w:r>
      <w:r w:rsidRPr="007663AF">
        <w:rPr>
          <w:rFonts w:ascii="Lora" w:hAnsi="Lora"/>
        </w:rPr>
        <w:t xml:space="preserve"> s nasazen</w:t>
      </w:r>
      <w:r w:rsidRPr="007663AF">
        <w:rPr>
          <w:rFonts w:ascii="Cambria" w:hAnsi="Cambria" w:cs="Cambria"/>
        </w:rPr>
        <w:t>ý</w:t>
      </w:r>
      <w:r w:rsidRPr="007663AF">
        <w:rPr>
          <w:rFonts w:ascii="Lora" w:hAnsi="Lora"/>
        </w:rPr>
        <w:t xml:space="preserve">m </w:t>
      </w:r>
      <w:r w:rsidR="00255537">
        <w:rPr>
          <w:rFonts w:ascii="Lora" w:hAnsi="Lora"/>
        </w:rPr>
        <w:t>krytem</w:t>
      </w:r>
      <w:r w:rsidRPr="007663AF">
        <w:rPr>
          <w:rFonts w:ascii="Lora" w:hAnsi="Lora"/>
        </w:rPr>
        <w:t xml:space="preserve"> nebo a</w:t>
      </w:r>
      <w:r w:rsidRPr="007663AF">
        <w:rPr>
          <w:rFonts w:ascii="Cambria" w:hAnsi="Cambria" w:cs="Cambria"/>
        </w:rPr>
        <w:t>ž</w:t>
      </w:r>
      <w:r w:rsidRPr="007663AF">
        <w:rPr>
          <w:rFonts w:ascii="Lora" w:hAnsi="Lora"/>
        </w:rPr>
        <w:t xml:space="preserve"> 2 roky v </w:t>
      </w:r>
      <w:r w:rsidR="007663AF" w:rsidRPr="007663AF">
        <w:rPr>
          <w:rFonts w:ascii="Lora" w:hAnsi="Lora"/>
        </w:rPr>
        <w:t>p</w:t>
      </w:r>
      <w:r w:rsidR="007663AF" w:rsidRPr="007663AF">
        <w:rPr>
          <w:rFonts w:ascii="Cambria" w:hAnsi="Cambria" w:cs="Cambria"/>
        </w:rPr>
        <w:t>ů</w:t>
      </w:r>
      <w:r w:rsidR="007663AF" w:rsidRPr="007663AF">
        <w:rPr>
          <w:rFonts w:ascii="Lora" w:hAnsi="Lora"/>
        </w:rPr>
        <w:t>vodn</w:t>
      </w:r>
      <w:r w:rsidR="007663AF" w:rsidRPr="007663AF">
        <w:rPr>
          <w:rFonts w:ascii="Lora" w:hAnsi="Lora" w:cs="Lora"/>
        </w:rPr>
        <w:t>í</w:t>
      </w:r>
      <w:r w:rsidR="007663AF" w:rsidRPr="007663AF">
        <w:rPr>
          <w:rFonts w:ascii="Lora" w:hAnsi="Lora"/>
        </w:rPr>
        <w:t>m obalu</w:t>
      </w:r>
      <w:r w:rsidRPr="007663AF">
        <w:rPr>
          <w:rFonts w:ascii="Lora" w:hAnsi="Lora"/>
        </w:rPr>
        <w:t xml:space="preserve"> na chladném a tmavém místě bez otev</w:t>
      </w:r>
      <w:r w:rsidRPr="007663AF">
        <w:rPr>
          <w:rFonts w:ascii="Cambria" w:hAnsi="Cambria" w:cs="Cambria"/>
        </w:rPr>
        <w:t>ř</w:t>
      </w:r>
      <w:r w:rsidRPr="007663AF">
        <w:rPr>
          <w:rFonts w:ascii="Lora" w:hAnsi="Lora"/>
        </w:rPr>
        <w:t>en</w:t>
      </w:r>
      <w:r w:rsidRPr="007663AF">
        <w:rPr>
          <w:rFonts w:ascii="Lora" w:hAnsi="Lora" w:cs="Lora"/>
        </w:rPr>
        <w:t>í</w:t>
      </w:r>
      <w:r w:rsidRPr="007663AF">
        <w:rPr>
          <w:rFonts w:ascii="Lora" w:hAnsi="Lora"/>
        </w:rPr>
        <w:t xml:space="preserve"> uz</w:t>
      </w:r>
      <w:r w:rsidRPr="007663AF">
        <w:rPr>
          <w:rFonts w:ascii="Lora" w:hAnsi="Lora" w:cs="Lora"/>
        </w:rPr>
        <w:t>á</w:t>
      </w:r>
      <w:r w:rsidRPr="007663AF">
        <w:rPr>
          <w:rFonts w:ascii="Lora" w:hAnsi="Lora"/>
        </w:rPr>
        <w:t>v</w:t>
      </w:r>
      <w:r w:rsidRPr="007663AF">
        <w:rPr>
          <w:rFonts w:ascii="Lora" w:hAnsi="Lora" w:cs="Lora"/>
        </w:rPr>
        <w:t>ě</w:t>
      </w:r>
      <w:r w:rsidRPr="007663AF">
        <w:rPr>
          <w:rFonts w:ascii="Lora" w:hAnsi="Lora"/>
        </w:rPr>
        <w:t>ru.</w:t>
      </w:r>
    </w:p>
    <w:p w14:paraId="53939DE6" w14:textId="77777777" w:rsidR="002078DA" w:rsidRPr="007663AF" w:rsidRDefault="002078DA" w:rsidP="002078DA">
      <w:pPr>
        <w:rPr>
          <w:rFonts w:ascii="Lora" w:hAnsi="Lora"/>
        </w:rPr>
      </w:pPr>
      <w:r w:rsidRPr="007663AF">
        <w:rPr>
          <w:rFonts w:ascii="Lora" w:hAnsi="Lora"/>
        </w:rPr>
        <w:t>Po uplynutí doby pou</w:t>
      </w:r>
      <w:r w:rsidRPr="007663AF">
        <w:rPr>
          <w:rFonts w:ascii="Cambria" w:hAnsi="Cambria" w:cs="Cambria"/>
        </w:rPr>
        <w:t>ž</w:t>
      </w:r>
      <w:r w:rsidRPr="007663AF">
        <w:rPr>
          <w:rFonts w:ascii="Lora" w:hAnsi="Lora"/>
        </w:rPr>
        <w:t>itelnosti ji</w:t>
      </w:r>
      <w:r w:rsidRPr="007663AF">
        <w:rPr>
          <w:rFonts w:ascii="Cambria" w:hAnsi="Cambria" w:cs="Cambria"/>
        </w:rPr>
        <w:t>ž</w:t>
      </w:r>
      <w:r w:rsidRPr="007663AF">
        <w:rPr>
          <w:rFonts w:ascii="Lora" w:hAnsi="Lora"/>
        </w:rPr>
        <w:t xml:space="preserve"> nen</w:t>
      </w:r>
      <w:r w:rsidRPr="007663AF">
        <w:rPr>
          <w:rFonts w:ascii="Lora" w:hAnsi="Lora" w:cs="Lora"/>
        </w:rPr>
        <w:t>í</w:t>
      </w:r>
      <w:r w:rsidRPr="007663AF">
        <w:rPr>
          <w:rFonts w:ascii="Lora" w:hAnsi="Lora"/>
        </w:rPr>
        <w:t xml:space="preserve"> zaru</w:t>
      </w:r>
      <w:r w:rsidRPr="007663AF">
        <w:rPr>
          <w:rFonts w:ascii="Cambria" w:hAnsi="Cambria" w:cs="Cambria"/>
        </w:rPr>
        <w:t>č</w:t>
      </w:r>
      <w:r w:rsidRPr="007663AF">
        <w:rPr>
          <w:rFonts w:ascii="Lora" w:hAnsi="Lora"/>
        </w:rPr>
        <w:t xml:space="preserve">ena </w:t>
      </w:r>
      <w:r w:rsidRPr="007663AF">
        <w:rPr>
          <w:rFonts w:ascii="Lora" w:hAnsi="Lora" w:cs="Lora"/>
        </w:rPr>
        <w:t>ú</w:t>
      </w:r>
      <w:r w:rsidRPr="007663AF">
        <w:rPr>
          <w:rFonts w:ascii="Cambria" w:hAnsi="Cambria" w:cs="Cambria"/>
        </w:rPr>
        <w:t>č</w:t>
      </w:r>
      <w:r w:rsidRPr="007663AF">
        <w:rPr>
          <w:rFonts w:ascii="Lora" w:hAnsi="Lora"/>
        </w:rPr>
        <w:t>innost v</w:t>
      </w:r>
      <w:r w:rsidRPr="007663AF">
        <w:rPr>
          <w:rFonts w:ascii="Cambria" w:hAnsi="Cambria" w:cs="Cambria"/>
        </w:rPr>
        <w:t>ý</w:t>
      </w:r>
      <w:r w:rsidRPr="007663AF">
        <w:rPr>
          <w:rFonts w:ascii="Lora" w:hAnsi="Lora"/>
        </w:rPr>
        <w:t>robku. Nevystavujte p</w:t>
      </w:r>
      <w:r w:rsidRPr="007663AF">
        <w:rPr>
          <w:rFonts w:ascii="Cambria" w:hAnsi="Cambria" w:cs="Cambria"/>
        </w:rPr>
        <w:t>ř</w:t>
      </w:r>
      <w:r w:rsidRPr="007663AF">
        <w:rPr>
          <w:rFonts w:ascii="Lora" w:hAnsi="Lora" w:cs="Lora"/>
        </w:rPr>
        <w:t>í</w:t>
      </w:r>
      <w:r w:rsidRPr="007663AF">
        <w:rPr>
          <w:rFonts w:ascii="Lora" w:hAnsi="Lora"/>
        </w:rPr>
        <w:t>pravek UV z</w:t>
      </w:r>
      <w:r w:rsidRPr="007663AF">
        <w:rPr>
          <w:rFonts w:ascii="Lora" w:hAnsi="Lora" w:cs="Lora"/>
        </w:rPr>
        <w:t>á</w:t>
      </w:r>
      <w:r w:rsidRPr="007663AF">
        <w:rPr>
          <w:rFonts w:ascii="Cambria" w:hAnsi="Cambria" w:cs="Cambria"/>
        </w:rPr>
        <w:t>ř</w:t>
      </w:r>
      <w:r w:rsidRPr="007663AF">
        <w:rPr>
          <w:rFonts w:ascii="Lora" w:hAnsi="Lora"/>
        </w:rPr>
        <w:t>en</w:t>
      </w:r>
      <w:r w:rsidRPr="007663AF">
        <w:rPr>
          <w:rFonts w:ascii="Lora" w:hAnsi="Lora" w:cs="Lora"/>
        </w:rPr>
        <w:t>í</w:t>
      </w:r>
      <w:r w:rsidRPr="007663AF">
        <w:rPr>
          <w:rFonts w:ascii="Lora" w:hAnsi="Lora"/>
        </w:rPr>
        <w:t>.</w:t>
      </w:r>
    </w:p>
    <w:p w14:paraId="611D67BB" w14:textId="77777777" w:rsidR="002078DA" w:rsidRDefault="002078DA" w:rsidP="002078DA">
      <w:pPr>
        <w:rPr>
          <w:rFonts w:ascii="Lora" w:hAnsi="Lora"/>
        </w:rPr>
      </w:pPr>
      <w:r w:rsidRPr="007663AF">
        <w:rPr>
          <w:rFonts w:ascii="Lora" w:hAnsi="Lora"/>
        </w:rPr>
        <w:t>Na tento v</w:t>
      </w:r>
      <w:r w:rsidRPr="007663AF">
        <w:rPr>
          <w:rFonts w:ascii="Cambria" w:hAnsi="Cambria" w:cs="Cambria"/>
        </w:rPr>
        <w:t>ý</w:t>
      </w:r>
      <w:r w:rsidRPr="007663AF">
        <w:rPr>
          <w:rFonts w:ascii="Lora" w:hAnsi="Lora"/>
        </w:rPr>
        <w:t>robek se vztahuj</w:t>
      </w:r>
      <w:r w:rsidRPr="007663AF">
        <w:rPr>
          <w:rFonts w:ascii="Lora" w:hAnsi="Lora" w:cs="Lora"/>
        </w:rPr>
        <w:t>í</w:t>
      </w:r>
      <w:r w:rsidRPr="007663AF">
        <w:rPr>
          <w:rFonts w:ascii="Lora" w:hAnsi="Lora"/>
        </w:rPr>
        <w:t xml:space="preserve"> standardn</w:t>
      </w:r>
      <w:r w:rsidRPr="007663AF">
        <w:rPr>
          <w:rFonts w:ascii="Lora" w:hAnsi="Lora" w:cs="Lora"/>
        </w:rPr>
        <w:t>í</w:t>
      </w:r>
      <w:r w:rsidRPr="007663AF">
        <w:rPr>
          <w:rFonts w:ascii="Lora" w:hAnsi="Lora"/>
        </w:rPr>
        <w:t xml:space="preserve"> p</w:t>
      </w:r>
      <w:r w:rsidRPr="007663AF">
        <w:rPr>
          <w:rFonts w:ascii="Cambria" w:hAnsi="Cambria" w:cs="Cambria"/>
        </w:rPr>
        <w:t>ř</w:t>
      </w:r>
      <w:r w:rsidRPr="007663AF">
        <w:rPr>
          <w:rFonts w:ascii="Lora" w:hAnsi="Lora"/>
        </w:rPr>
        <w:t>epravn</w:t>
      </w:r>
      <w:r w:rsidRPr="007663AF">
        <w:rPr>
          <w:rFonts w:ascii="Lora" w:hAnsi="Lora" w:cs="Lora"/>
        </w:rPr>
        <w:t>í</w:t>
      </w:r>
      <w:r w:rsidRPr="007663AF">
        <w:rPr>
          <w:rFonts w:ascii="Lora" w:hAnsi="Lora"/>
        </w:rPr>
        <w:t xml:space="preserve"> podm</w:t>
      </w:r>
      <w:r w:rsidRPr="007663AF">
        <w:rPr>
          <w:rFonts w:ascii="Lora" w:hAnsi="Lora" w:cs="Lora"/>
        </w:rPr>
        <w:t>í</w:t>
      </w:r>
      <w:r w:rsidRPr="007663AF">
        <w:rPr>
          <w:rFonts w:ascii="Lora" w:hAnsi="Lora"/>
        </w:rPr>
        <w:t>nky</w:t>
      </w:r>
      <w:r w:rsidRPr="00635AD6">
        <w:rPr>
          <w:rFonts w:ascii="Lora" w:hAnsi="Lora"/>
        </w:rPr>
        <w:t>. Neexistují žádná omezení pro přepravu nebezpečných látek.</w:t>
      </w:r>
    </w:p>
    <w:p w14:paraId="40214F58" w14:textId="77777777" w:rsidR="00ED2C5E" w:rsidRPr="00635AD6" w:rsidRDefault="00ED2C5E" w:rsidP="002078DA">
      <w:pPr>
        <w:rPr>
          <w:rFonts w:ascii="Lora" w:hAnsi="Lora"/>
        </w:rPr>
      </w:pPr>
      <w:r w:rsidRPr="00ED2C5E">
        <w:rPr>
          <w:rFonts w:ascii="Lora" w:hAnsi="Lora"/>
        </w:rPr>
        <w:t>Při krátkodobé přepravě může být výrobek v teplotním rozmezí 4-29 °C a tyto teplotní výkyvy nemají negativní vliv na jeho kvalitu.</w:t>
      </w:r>
    </w:p>
    <w:p w14:paraId="58EDB7B6" w14:textId="77777777" w:rsidR="002078DA" w:rsidRPr="00635AD6" w:rsidRDefault="002078DA" w:rsidP="002078DA">
      <w:pPr>
        <w:rPr>
          <w:rFonts w:ascii="Lora" w:hAnsi="Lora"/>
        </w:rPr>
      </w:pPr>
    </w:p>
    <w:p w14:paraId="32ADABAB" w14:textId="77777777" w:rsidR="002078DA" w:rsidRPr="00ED2C5E" w:rsidRDefault="002078DA" w:rsidP="002078DA">
      <w:pPr>
        <w:rPr>
          <w:rFonts w:ascii="Lora" w:hAnsi="Lora"/>
          <w:b/>
          <w:bCs/>
          <w:u w:val="single"/>
        </w:rPr>
      </w:pPr>
      <w:r w:rsidRPr="00ED2C5E">
        <w:rPr>
          <w:rFonts w:ascii="Lora" w:hAnsi="Lora"/>
          <w:b/>
          <w:bCs/>
          <w:u w:val="single"/>
        </w:rPr>
        <w:t>Likvidace:</w:t>
      </w:r>
    </w:p>
    <w:p w14:paraId="4B9F7DD6" w14:textId="77777777" w:rsidR="002078DA" w:rsidRPr="00635AD6" w:rsidRDefault="002078DA" w:rsidP="002078DA">
      <w:pPr>
        <w:rPr>
          <w:rFonts w:ascii="Lora" w:hAnsi="Lora"/>
        </w:rPr>
      </w:pPr>
      <w:r w:rsidRPr="00635AD6">
        <w:rPr>
          <w:rFonts w:ascii="Lora" w:hAnsi="Lora"/>
        </w:rPr>
        <w:t xml:space="preserve">Kompozitní pryskyřice na zakázku ve své polymerizované formě není škodlivá pro životní prostředí, a proto ji lze likvidovat v běžném odpadu. </w:t>
      </w:r>
    </w:p>
    <w:p w14:paraId="40AB55DB" w14:textId="43E575F5" w:rsidR="002078DA" w:rsidRPr="00635AD6" w:rsidRDefault="002078DA" w:rsidP="002078DA">
      <w:pPr>
        <w:rPr>
          <w:rFonts w:ascii="Lora" w:hAnsi="Lora"/>
        </w:rPr>
      </w:pPr>
      <w:r w:rsidRPr="00635AD6">
        <w:rPr>
          <w:rFonts w:ascii="Lora" w:hAnsi="Lora"/>
        </w:rPr>
        <w:t>S vlastní kompozitní pryskyřicí v kapalném stavu by se mělo zacházet jako s chemickým odpadem. Platí zvláštní požadavky na likvidaci, informujte se u místních</w:t>
      </w:r>
      <w:r w:rsidR="007663AF">
        <w:rPr>
          <w:rFonts w:ascii="Lora" w:hAnsi="Lora"/>
        </w:rPr>
        <w:t xml:space="preserve"> </w:t>
      </w:r>
      <w:r w:rsidRPr="00635AD6">
        <w:rPr>
          <w:rFonts w:ascii="Lora" w:hAnsi="Lora"/>
        </w:rPr>
        <w:t>regulačních orgánů o požadavcích na likvidaci.</w:t>
      </w:r>
    </w:p>
    <w:p w14:paraId="0809879B" w14:textId="77777777" w:rsidR="002078DA" w:rsidRPr="00635AD6" w:rsidRDefault="002078DA" w:rsidP="002078DA">
      <w:pPr>
        <w:rPr>
          <w:rFonts w:ascii="Lora" w:hAnsi="Lora"/>
        </w:rPr>
      </w:pPr>
    </w:p>
    <w:p w14:paraId="70A3FF00" w14:textId="646DB1FA" w:rsidR="002078DA" w:rsidRPr="00ED2C5E" w:rsidRDefault="00255537" w:rsidP="002078DA">
      <w:pPr>
        <w:rPr>
          <w:rFonts w:ascii="Lora" w:hAnsi="Lora"/>
          <w:b/>
          <w:bCs/>
          <w:u w:val="single"/>
        </w:rPr>
      </w:pPr>
      <w:r>
        <w:rPr>
          <w:rFonts w:ascii="Lora" w:hAnsi="Lora"/>
          <w:b/>
          <w:bCs/>
          <w:u w:val="single"/>
        </w:rPr>
        <w:t>Varianty</w:t>
      </w:r>
      <w:r w:rsidR="002078DA" w:rsidRPr="00ED2C5E">
        <w:rPr>
          <w:rFonts w:ascii="Lora" w:hAnsi="Lora"/>
          <w:b/>
          <w:bCs/>
          <w:u w:val="single"/>
        </w:rPr>
        <w:t>:</w:t>
      </w:r>
    </w:p>
    <w:p w14:paraId="5E7A9DF5" w14:textId="77777777" w:rsidR="002078DA" w:rsidRPr="00635AD6" w:rsidRDefault="002078DA" w:rsidP="002078DA">
      <w:pPr>
        <w:rPr>
          <w:rFonts w:ascii="Lora" w:hAnsi="Lora"/>
        </w:rPr>
      </w:pPr>
      <w:r w:rsidRPr="00635AD6">
        <w:rPr>
          <w:rFonts w:ascii="Lora" w:hAnsi="Lora"/>
        </w:rPr>
        <w:t xml:space="preserve">Vlastní kompozitní pryskyřice je k dispozici v 9 barvách: 1M1, A1, A2, A3, B1, B2, C1, C2 a D2. </w:t>
      </w:r>
    </w:p>
    <w:p w14:paraId="210A9CB1" w14:textId="77777777" w:rsidR="002078DA" w:rsidRDefault="002078DA" w:rsidP="002078DA">
      <w:pPr>
        <w:rPr>
          <w:rFonts w:ascii="Lora" w:hAnsi="Lora"/>
        </w:rPr>
      </w:pPr>
      <w:r w:rsidRPr="00635AD6">
        <w:rPr>
          <w:rFonts w:ascii="Lora" w:hAnsi="Lora"/>
        </w:rPr>
        <w:t>Informace pro objednávání: 1000 gr, 500 gr, 250 gr</w:t>
      </w:r>
    </w:p>
    <w:p w14:paraId="2F2A003A" w14:textId="77777777" w:rsidR="00BE3812" w:rsidRDefault="00BE3812" w:rsidP="002078DA">
      <w:pPr>
        <w:rPr>
          <w:rFonts w:ascii="Lora" w:hAnsi="Lora"/>
        </w:rPr>
      </w:pPr>
    </w:p>
    <w:p w14:paraId="2DEEE487" w14:textId="1412F694" w:rsidR="00BE3812" w:rsidRPr="00840F5A" w:rsidRDefault="00840F5A" w:rsidP="002078DA">
      <w:pPr>
        <w:rPr>
          <w:rFonts w:ascii="Lora" w:hAnsi="Lora"/>
          <w:b/>
          <w:bCs/>
          <w:u w:val="single"/>
        </w:rPr>
      </w:pPr>
      <w:r w:rsidRPr="00840F5A">
        <w:rPr>
          <w:rFonts w:ascii="Lora" w:hAnsi="Lora"/>
          <w:b/>
          <w:bCs/>
          <w:u w:val="single"/>
        </w:rPr>
        <w:t>Symboly</w:t>
      </w:r>
      <w:r>
        <w:rPr>
          <w:rFonts w:ascii="Lora" w:hAnsi="Lora"/>
          <w:b/>
          <w:bCs/>
          <w:u w:val="single"/>
        </w:rPr>
        <w:t>:</w:t>
      </w:r>
    </w:p>
    <w:p w14:paraId="4DE4CBF2" w14:textId="74282DDA" w:rsidR="007663AF" w:rsidRDefault="007663AF" w:rsidP="002078DA">
      <w:pPr>
        <w:rPr>
          <w:rFonts w:ascii="Lora" w:hAnsi="Lora"/>
        </w:rPr>
      </w:pPr>
    </w:p>
    <w:p w14:paraId="3003A93C" w14:textId="44740778" w:rsidR="007663AF" w:rsidRDefault="00840F5A" w:rsidP="002078DA">
      <w:pPr>
        <w:rPr>
          <w:rFonts w:ascii="Lora" w:hAnsi="Lora"/>
        </w:rPr>
      </w:pPr>
      <w:r>
        <w:rPr>
          <w:noProof/>
        </w:rPr>
        <w:drawing>
          <wp:anchor distT="0" distB="0" distL="114300" distR="114300" simplePos="0" relativeHeight="251665408" behindDoc="1" locked="0" layoutInCell="1" allowOverlap="1" wp14:anchorId="68DE5A38" wp14:editId="24443B58">
            <wp:simplePos x="0" y="0"/>
            <wp:positionH relativeFrom="margin">
              <wp:posOffset>77190</wp:posOffset>
            </wp:positionH>
            <wp:positionV relativeFrom="paragraph">
              <wp:posOffset>62410</wp:posOffset>
            </wp:positionV>
            <wp:extent cx="6656026" cy="771897"/>
            <wp:effectExtent l="0" t="0" r="0" b="9525"/>
            <wp:wrapNone/>
            <wp:docPr id="194919966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7115" cy="7789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1C837" w14:textId="40874C3E" w:rsidR="00BE3812" w:rsidRDefault="00840F5A" w:rsidP="00840F5A">
      <w:pPr>
        <w:tabs>
          <w:tab w:val="left" w:pos="4544"/>
        </w:tabs>
        <w:rPr>
          <w:rFonts w:ascii="Lora" w:hAnsi="Lora"/>
        </w:rPr>
      </w:pPr>
      <w:r>
        <w:rPr>
          <w:rFonts w:ascii="Lora" w:hAnsi="Lora"/>
        </w:rPr>
        <w:tab/>
      </w:r>
    </w:p>
    <w:p w14:paraId="652AB028" w14:textId="77777777" w:rsidR="00BE3812" w:rsidRDefault="00BE3812" w:rsidP="002078DA">
      <w:pPr>
        <w:rPr>
          <w:rFonts w:ascii="Lora" w:hAnsi="Lora"/>
        </w:rPr>
      </w:pPr>
    </w:p>
    <w:p w14:paraId="0434BF9D" w14:textId="0D291007" w:rsidR="00BE3812" w:rsidRDefault="00BE3812" w:rsidP="002078DA">
      <w:pPr>
        <w:rPr>
          <w:rFonts w:ascii="Lora" w:hAnsi="Lora"/>
        </w:rPr>
      </w:pPr>
    </w:p>
    <w:p w14:paraId="0D9B6238" w14:textId="77777777" w:rsidR="001F0B50" w:rsidRDefault="001F0B50" w:rsidP="002078DA">
      <w:pPr>
        <w:rPr>
          <w:rFonts w:ascii="Lora" w:hAnsi="Lora"/>
        </w:rPr>
      </w:pPr>
    </w:p>
    <w:p w14:paraId="1AE0F133" w14:textId="4EB1E6FA" w:rsidR="001F0B50" w:rsidRPr="00635AD6" w:rsidRDefault="001F0B50" w:rsidP="002078DA">
      <w:pPr>
        <w:rPr>
          <w:rFonts w:ascii="Lora" w:hAnsi="Lora"/>
        </w:rPr>
      </w:pPr>
    </w:p>
    <w:sectPr w:rsidR="001F0B50" w:rsidRPr="00635AD6" w:rsidSect="00635AD6">
      <w:headerReference w:type="even" r:id="rId8"/>
      <w:headerReference w:type="default" r:id="rId9"/>
      <w:pgSz w:w="11906" w:h="16838"/>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32008" w14:textId="77777777" w:rsidR="00F26E1D" w:rsidRDefault="00F26E1D" w:rsidP="002078DA">
      <w:r>
        <w:separator/>
      </w:r>
    </w:p>
  </w:endnote>
  <w:endnote w:type="continuationSeparator" w:id="0">
    <w:p w14:paraId="7E808A8B" w14:textId="77777777" w:rsidR="00F26E1D" w:rsidRDefault="00F26E1D" w:rsidP="0020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Chivo Black">
    <w:altName w:val="Calibri"/>
    <w:charset w:val="00"/>
    <w:family w:val="auto"/>
    <w:pitch w:val="variable"/>
    <w:sig w:usb0="A00000FF" w:usb1="4000204B" w:usb2="00000008" w:usb3="00000000" w:csb0="00000193" w:csb1="00000000"/>
  </w:font>
  <w:font w:name="Chivo Light">
    <w:altName w:val="Calibri"/>
    <w:charset w:val="00"/>
    <w:family w:val="auto"/>
    <w:pitch w:val="variable"/>
    <w:sig w:usb0="A00000FF" w:usb1="4000204B" w:usb2="00000008" w:usb3="00000000" w:csb0="00000193" w:csb1="00000000"/>
  </w:font>
  <w:font w:name="Lora">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A2BA3" w14:textId="77777777" w:rsidR="00F26E1D" w:rsidRDefault="00F26E1D" w:rsidP="002078DA">
      <w:r>
        <w:separator/>
      </w:r>
    </w:p>
  </w:footnote>
  <w:footnote w:type="continuationSeparator" w:id="0">
    <w:p w14:paraId="0C81FC45" w14:textId="77777777" w:rsidR="00F26E1D" w:rsidRDefault="00F26E1D" w:rsidP="0020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24EB" w14:textId="77777777" w:rsidR="002078DA" w:rsidRDefault="002078DA" w:rsidP="00715EE4">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37B21327" w14:textId="77777777" w:rsidR="002078DA" w:rsidRDefault="002078DA" w:rsidP="002078DA">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F2A0" w14:textId="77777777" w:rsidR="002078DA" w:rsidRDefault="002078DA" w:rsidP="00715EE4">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14:paraId="3264A4CA" w14:textId="77777777" w:rsidR="002078DA" w:rsidRDefault="002078DA" w:rsidP="002078DA">
    <w:pPr>
      <w:pStyle w:val="Zhlav"/>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DA"/>
    <w:rsid w:val="00011435"/>
    <w:rsid w:val="000C6912"/>
    <w:rsid w:val="00163260"/>
    <w:rsid w:val="001C5421"/>
    <w:rsid w:val="001F0B50"/>
    <w:rsid w:val="002078DA"/>
    <w:rsid w:val="00255537"/>
    <w:rsid w:val="00284D42"/>
    <w:rsid w:val="003B7F87"/>
    <w:rsid w:val="00423D84"/>
    <w:rsid w:val="004B1AA1"/>
    <w:rsid w:val="00507D24"/>
    <w:rsid w:val="00635AD6"/>
    <w:rsid w:val="006451E4"/>
    <w:rsid w:val="00666189"/>
    <w:rsid w:val="00715EE4"/>
    <w:rsid w:val="007663AF"/>
    <w:rsid w:val="0083382D"/>
    <w:rsid w:val="00840F5A"/>
    <w:rsid w:val="009C4BD2"/>
    <w:rsid w:val="00B13429"/>
    <w:rsid w:val="00BD1CC5"/>
    <w:rsid w:val="00BE3812"/>
    <w:rsid w:val="00DE690A"/>
    <w:rsid w:val="00E206A6"/>
    <w:rsid w:val="00ED2C5E"/>
    <w:rsid w:val="00EF49F8"/>
    <w:rsid w:val="00EF5C24"/>
    <w:rsid w:val="00F26E1D"/>
    <w:rsid w:val="00F6483B"/>
    <w:rsid w:val="00F71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8C5C540"/>
  <w14:defaultImageDpi w14:val="0"/>
  <w15:docId w15:val="{B34E9DA3-3F70-4914-BC43-669C188D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Times New Roman"/>
    </w:rPr>
  </w:style>
  <w:style w:type="paragraph" w:styleId="Nadpis1">
    <w:name w:val="heading 1"/>
    <w:basedOn w:val="Normln"/>
    <w:next w:val="Normln"/>
    <w:link w:val="Nadpis1Char"/>
    <w:uiPriority w:val="9"/>
    <w:qFormat/>
    <w:rsid w:val="002078DA"/>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Nadpis2">
    <w:name w:val="heading 2"/>
    <w:basedOn w:val="Normln"/>
    <w:next w:val="Normln"/>
    <w:link w:val="Nadpis2Char"/>
    <w:uiPriority w:val="9"/>
    <w:semiHidden/>
    <w:unhideWhenUsed/>
    <w:qFormat/>
    <w:rsid w:val="002078DA"/>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Nadpis3">
    <w:name w:val="heading 3"/>
    <w:basedOn w:val="Normln"/>
    <w:next w:val="Normln"/>
    <w:link w:val="Nadpis3Char"/>
    <w:uiPriority w:val="9"/>
    <w:semiHidden/>
    <w:unhideWhenUsed/>
    <w:qFormat/>
    <w:rsid w:val="002078DA"/>
    <w:pPr>
      <w:keepNext/>
      <w:keepLines/>
      <w:spacing w:before="160" w:after="80"/>
      <w:outlineLvl w:val="2"/>
    </w:pPr>
    <w:rPr>
      <w:rFonts w:eastAsiaTheme="majorEastAsia"/>
      <w:color w:val="0F4761" w:themeColor="accent1" w:themeShade="BF"/>
      <w:sz w:val="28"/>
      <w:szCs w:val="28"/>
    </w:rPr>
  </w:style>
  <w:style w:type="paragraph" w:styleId="Nadpis4">
    <w:name w:val="heading 4"/>
    <w:basedOn w:val="Normln"/>
    <w:next w:val="Normln"/>
    <w:link w:val="Nadpis4Char"/>
    <w:uiPriority w:val="9"/>
    <w:semiHidden/>
    <w:unhideWhenUsed/>
    <w:qFormat/>
    <w:rsid w:val="002078DA"/>
    <w:pPr>
      <w:keepNext/>
      <w:keepLines/>
      <w:spacing w:before="80" w:after="40"/>
      <w:outlineLvl w:val="3"/>
    </w:pPr>
    <w:rPr>
      <w:rFonts w:eastAsiaTheme="majorEastAsia"/>
      <w:i/>
      <w:iCs/>
      <w:color w:val="0F4761" w:themeColor="accent1" w:themeShade="BF"/>
    </w:rPr>
  </w:style>
  <w:style w:type="paragraph" w:styleId="Nadpis5">
    <w:name w:val="heading 5"/>
    <w:basedOn w:val="Normln"/>
    <w:next w:val="Normln"/>
    <w:link w:val="Nadpis5Char"/>
    <w:uiPriority w:val="9"/>
    <w:semiHidden/>
    <w:unhideWhenUsed/>
    <w:qFormat/>
    <w:rsid w:val="002078DA"/>
    <w:pPr>
      <w:keepNext/>
      <w:keepLines/>
      <w:spacing w:before="80" w:after="40"/>
      <w:outlineLvl w:val="4"/>
    </w:pPr>
    <w:rPr>
      <w:rFonts w:eastAsiaTheme="majorEastAsia"/>
      <w:color w:val="0F4761" w:themeColor="accent1" w:themeShade="BF"/>
    </w:rPr>
  </w:style>
  <w:style w:type="paragraph" w:styleId="Nadpis6">
    <w:name w:val="heading 6"/>
    <w:basedOn w:val="Normln"/>
    <w:next w:val="Normln"/>
    <w:link w:val="Nadpis6Char"/>
    <w:uiPriority w:val="9"/>
    <w:semiHidden/>
    <w:unhideWhenUsed/>
    <w:qFormat/>
    <w:rsid w:val="002078DA"/>
    <w:pPr>
      <w:keepNext/>
      <w:keepLines/>
      <w:spacing w:before="40"/>
      <w:outlineLvl w:val="5"/>
    </w:pPr>
    <w:rPr>
      <w:rFonts w:eastAsiaTheme="majorEastAsia"/>
      <w:i/>
      <w:iCs/>
      <w:color w:val="595959" w:themeColor="text1" w:themeTint="A6"/>
    </w:rPr>
  </w:style>
  <w:style w:type="paragraph" w:styleId="Nadpis7">
    <w:name w:val="heading 7"/>
    <w:basedOn w:val="Normln"/>
    <w:next w:val="Normln"/>
    <w:link w:val="Nadpis7Char"/>
    <w:uiPriority w:val="9"/>
    <w:semiHidden/>
    <w:unhideWhenUsed/>
    <w:qFormat/>
    <w:rsid w:val="002078DA"/>
    <w:pPr>
      <w:keepNext/>
      <w:keepLines/>
      <w:spacing w:before="40"/>
      <w:outlineLvl w:val="6"/>
    </w:pPr>
    <w:rPr>
      <w:rFonts w:eastAsiaTheme="majorEastAsia"/>
      <w:color w:val="595959" w:themeColor="text1" w:themeTint="A6"/>
    </w:rPr>
  </w:style>
  <w:style w:type="paragraph" w:styleId="Nadpis8">
    <w:name w:val="heading 8"/>
    <w:basedOn w:val="Normln"/>
    <w:next w:val="Normln"/>
    <w:link w:val="Nadpis8Char"/>
    <w:uiPriority w:val="9"/>
    <w:semiHidden/>
    <w:unhideWhenUsed/>
    <w:qFormat/>
    <w:rsid w:val="002078DA"/>
    <w:pPr>
      <w:keepNext/>
      <w:keepLines/>
      <w:outlineLvl w:val="7"/>
    </w:pPr>
    <w:rPr>
      <w:rFonts w:eastAsiaTheme="majorEastAsia"/>
      <w:i/>
      <w:iCs/>
      <w:color w:val="272727" w:themeColor="text1" w:themeTint="D8"/>
    </w:rPr>
  </w:style>
  <w:style w:type="paragraph" w:styleId="Nadpis9">
    <w:name w:val="heading 9"/>
    <w:basedOn w:val="Normln"/>
    <w:next w:val="Normln"/>
    <w:link w:val="Nadpis9Char"/>
    <w:uiPriority w:val="9"/>
    <w:semiHidden/>
    <w:unhideWhenUsed/>
    <w:qFormat/>
    <w:rsid w:val="002078DA"/>
    <w:pPr>
      <w:keepNext/>
      <w:keepLines/>
      <w:outlineLvl w:val="8"/>
    </w:pPr>
    <w:rPr>
      <w:rFonts w:eastAsiaTheme="majorEastAsia"/>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78DA"/>
    <w:rPr>
      <w:rFonts w:asciiTheme="majorHAnsi" w:eastAsiaTheme="majorEastAsia" w:hAnsiTheme="majorHAnsi" w:cs="Times New Roman"/>
      <w:color w:val="0F4761" w:themeColor="accent1" w:themeShade="BF"/>
      <w:sz w:val="40"/>
      <w:szCs w:val="40"/>
    </w:rPr>
  </w:style>
  <w:style w:type="character" w:customStyle="1" w:styleId="Nadpis2Char">
    <w:name w:val="Nadpis 2 Char"/>
    <w:basedOn w:val="Standardnpsmoodstavce"/>
    <w:link w:val="Nadpis2"/>
    <w:uiPriority w:val="9"/>
    <w:semiHidden/>
    <w:rsid w:val="002078DA"/>
    <w:rPr>
      <w:rFonts w:asciiTheme="majorHAnsi" w:eastAsiaTheme="majorEastAsia" w:hAnsiTheme="majorHAnsi" w:cs="Times New Roman"/>
      <w:color w:val="0F4761" w:themeColor="accent1" w:themeShade="BF"/>
      <w:sz w:val="32"/>
      <w:szCs w:val="32"/>
    </w:rPr>
  </w:style>
  <w:style w:type="character" w:customStyle="1" w:styleId="Nadpis3Char">
    <w:name w:val="Nadpis 3 Char"/>
    <w:basedOn w:val="Standardnpsmoodstavce"/>
    <w:link w:val="Nadpis3"/>
    <w:uiPriority w:val="9"/>
    <w:semiHidden/>
    <w:rsid w:val="002078DA"/>
    <w:rPr>
      <w:rFonts w:eastAsiaTheme="majorEastAsia" w:cs="Times New Roman"/>
      <w:color w:val="0F4761" w:themeColor="accent1" w:themeShade="BF"/>
      <w:sz w:val="28"/>
      <w:szCs w:val="28"/>
    </w:rPr>
  </w:style>
  <w:style w:type="character" w:customStyle="1" w:styleId="Nadpis4Char">
    <w:name w:val="Nadpis 4 Char"/>
    <w:basedOn w:val="Standardnpsmoodstavce"/>
    <w:link w:val="Nadpis4"/>
    <w:uiPriority w:val="9"/>
    <w:semiHidden/>
    <w:rsid w:val="002078DA"/>
    <w:rPr>
      <w:rFonts w:eastAsiaTheme="majorEastAsia" w:cs="Times New Roman"/>
      <w:i/>
      <w:iCs/>
      <w:color w:val="0F4761" w:themeColor="accent1" w:themeShade="BF"/>
    </w:rPr>
  </w:style>
  <w:style w:type="character" w:customStyle="1" w:styleId="Nadpis5Char">
    <w:name w:val="Nadpis 5 Char"/>
    <w:basedOn w:val="Standardnpsmoodstavce"/>
    <w:link w:val="Nadpis5"/>
    <w:uiPriority w:val="9"/>
    <w:semiHidden/>
    <w:rsid w:val="002078DA"/>
    <w:rPr>
      <w:rFonts w:eastAsiaTheme="majorEastAsia" w:cs="Times New Roman"/>
      <w:color w:val="0F4761" w:themeColor="accent1" w:themeShade="BF"/>
    </w:rPr>
  </w:style>
  <w:style w:type="character" w:customStyle="1" w:styleId="Nadpis6Char">
    <w:name w:val="Nadpis 6 Char"/>
    <w:basedOn w:val="Standardnpsmoodstavce"/>
    <w:link w:val="Nadpis6"/>
    <w:uiPriority w:val="9"/>
    <w:semiHidden/>
    <w:rsid w:val="002078DA"/>
    <w:rPr>
      <w:rFonts w:eastAsiaTheme="majorEastAsia" w:cs="Times New Roman"/>
      <w:i/>
      <w:iCs/>
      <w:color w:val="595959" w:themeColor="text1" w:themeTint="A6"/>
    </w:rPr>
  </w:style>
  <w:style w:type="character" w:customStyle="1" w:styleId="Nadpis7Char">
    <w:name w:val="Nadpis 7 Char"/>
    <w:basedOn w:val="Standardnpsmoodstavce"/>
    <w:link w:val="Nadpis7"/>
    <w:uiPriority w:val="9"/>
    <w:semiHidden/>
    <w:rsid w:val="002078DA"/>
    <w:rPr>
      <w:rFonts w:eastAsiaTheme="majorEastAsia" w:cs="Times New Roman"/>
      <w:color w:val="595959" w:themeColor="text1" w:themeTint="A6"/>
    </w:rPr>
  </w:style>
  <w:style w:type="character" w:customStyle="1" w:styleId="Nadpis8Char">
    <w:name w:val="Nadpis 8 Char"/>
    <w:basedOn w:val="Standardnpsmoodstavce"/>
    <w:link w:val="Nadpis8"/>
    <w:uiPriority w:val="9"/>
    <w:semiHidden/>
    <w:rsid w:val="002078DA"/>
    <w:rPr>
      <w:rFonts w:eastAsiaTheme="majorEastAsia" w:cs="Times New Roman"/>
      <w:i/>
      <w:iCs/>
      <w:color w:val="272727" w:themeColor="text1" w:themeTint="D8"/>
    </w:rPr>
  </w:style>
  <w:style w:type="character" w:customStyle="1" w:styleId="Nadpis9Char">
    <w:name w:val="Nadpis 9 Char"/>
    <w:basedOn w:val="Standardnpsmoodstavce"/>
    <w:link w:val="Nadpis9"/>
    <w:uiPriority w:val="9"/>
    <w:semiHidden/>
    <w:rsid w:val="002078DA"/>
    <w:rPr>
      <w:rFonts w:eastAsiaTheme="majorEastAsia" w:cs="Times New Roman"/>
      <w:color w:val="272727" w:themeColor="text1" w:themeTint="D8"/>
    </w:rPr>
  </w:style>
  <w:style w:type="paragraph" w:styleId="Nzev">
    <w:name w:val="Title"/>
    <w:basedOn w:val="Normln"/>
    <w:next w:val="Normln"/>
    <w:link w:val="NzevChar"/>
    <w:uiPriority w:val="10"/>
    <w:qFormat/>
    <w:rsid w:val="002078DA"/>
    <w:pPr>
      <w:spacing w:after="80"/>
      <w:contextualSpacing/>
    </w:pPr>
    <w:rPr>
      <w:rFonts w:asciiTheme="majorHAnsi" w:eastAsiaTheme="majorEastAsia" w:hAnsiTheme="majorHAnsi"/>
      <w:spacing w:val="-10"/>
      <w:kern w:val="28"/>
      <w:sz w:val="56"/>
      <w:szCs w:val="56"/>
    </w:rPr>
  </w:style>
  <w:style w:type="character" w:customStyle="1" w:styleId="NzevChar">
    <w:name w:val="Název Char"/>
    <w:basedOn w:val="Standardnpsmoodstavce"/>
    <w:link w:val="Nzev"/>
    <w:uiPriority w:val="10"/>
    <w:rsid w:val="002078DA"/>
    <w:rPr>
      <w:rFonts w:asciiTheme="majorHAnsi" w:eastAsiaTheme="majorEastAsia" w:hAnsiTheme="majorHAnsi" w:cs="Times New Roman"/>
      <w:spacing w:val="-10"/>
      <w:kern w:val="28"/>
      <w:sz w:val="56"/>
      <w:szCs w:val="56"/>
    </w:rPr>
  </w:style>
  <w:style w:type="paragraph" w:styleId="Podnadpis">
    <w:name w:val="Subtitle"/>
    <w:basedOn w:val="Normln"/>
    <w:next w:val="Normln"/>
    <w:link w:val="PodnadpisChar"/>
    <w:uiPriority w:val="11"/>
    <w:qFormat/>
    <w:rsid w:val="002078DA"/>
    <w:pPr>
      <w:numPr>
        <w:ilvl w:val="1"/>
      </w:numPr>
      <w:spacing w:after="160"/>
    </w:pPr>
    <w:rPr>
      <w:rFonts w:eastAsiaTheme="majorEastAsia"/>
      <w:color w:val="595959" w:themeColor="text1" w:themeTint="A6"/>
      <w:spacing w:val="15"/>
      <w:sz w:val="28"/>
      <w:szCs w:val="28"/>
    </w:rPr>
  </w:style>
  <w:style w:type="character" w:customStyle="1" w:styleId="PodnadpisChar">
    <w:name w:val="Podnadpis Char"/>
    <w:basedOn w:val="Standardnpsmoodstavce"/>
    <w:link w:val="Podnadpis"/>
    <w:uiPriority w:val="11"/>
    <w:rsid w:val="002078DA"/>
    <w:rPr>
      <w:rFonts w:eastAsiaTheme="majorEastAsia" w:cs="Times New Roman"/>
      <w:color w:val="595959" w:themeColor="text1" w:themeTint="A6"/>
      <w:spacing w:val="15"/>
      <w:sz w:val="28"/>
      <w:szCs w:val="28"/>
    </w:rPr>
  </w:style>
  <w:style w:type="paragraph" w:styleId="Citt">
    <w:name w:val="Quote"/>
    <w:basedOn w:val="Normln"/>
    <w:next w:val="Normln"/>
    <w:link w:val="CittChar"/>
    <w:uiPriority w:val="29"/>
    <w:qFormat/>
    <w:rsid w:val="002078D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2078DA"/>
    <w:rPr>
      <w:rFonts w:cs="Times New Roman"/>
      <w:i/>
      <w:iCs/>
      <w:color w:val="404040" w:themeColor="text1" w:themeTint="BF"/>
    </w:rPr>
  </w:style>
  <w:style w:type="paragraph" w:styleId="Odstavecseseznamem">
    <w:name w:val="List Paragraph"/>
    <w:basedOn w:val="Normln"/>
    <w:uiPriority w:val="34"/>
    <w:qFormat/>
    <w:rsid w:val="002078DA"/>
    <w:pPr>
      <w:ind w:left="720"/>
      <w:contextualSpacing/>
    </w:pPr>
  </w:style>
  <w:style w:type="character" w:styleId="Zdraznnintenzivn">
    <w:name w:val="Intense Emphasis"/>
    <w:basedOn w:val="Standardnpsmoodstavce"/>
    <w:uiPriority w:val="21"/>
    <w:qFormat/>
    <w:rsid w:val="002078DA"/>
    <w:rPr>
      <w:rFonts w:cs="Times New Roman"/>
      <w:i/>
      <w:iCs/>
      <w:color w:val="0F4761" w:themeColor="accent1" w:themeShade="BF"/>
    </w:rPr>
  </w:style>
  <w:style w:type="paragraph" w:styleId="Vrazncitt">
    <w:name w:val="Intense Quote"/>
    <w:basedOn w:val="Normln"/>
    <w:next w:val="Normln"/>
    <w:link w:val="VrazncittChar"/>
    <w:uiPriority w:val="30"/>
    <w:qFormat/>
    <w:rsid w:val="00207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078DA"/>
    <w:rPr>
      <w:rFonts w:cs="Times New Roman"/>
      <w:i/>
      <w:iCs/>
      <w:color w:val="0F4761" w:themeColor="accent1" w:themeShade="BF"/>
    </w:rPr>
  </w:style>
  <w:style w:type="character" w:styleId="Odkazintenzivn">
    <w:name w:val="Intense Reference"/>
    <w:basedOn w:val="Standardnpsmoodstavce"/>
    <w:uiPriority w:val="32"/>
    <w:qFormat/>
    <w:rsid w:val="002078DA"/>
    <w:rPr>
      <w:rFonts w:cs="Times New Roman"/>
      <w:b/>
      <w:bCs/>
      <w:smallCaps/>
      <w:color w:val="0F4761" w:themeColor="accent1" w:themeShade="BF"/>
      <w:spacing w:val="5"/>
    </w:rPr>
  </w:style>
  <w:style w:type="paragraph" w:styleId="Zhlav">
    <w:name w:val="header"/>
    <w:basedOn w:val="Normln"/>
    <w:link w:val="ZhlavChar"/>
    <w:uiPriority w:val="99"/>
    <w:unhideWhenUsed/>
    <w:rsid w:val="002078DA"/>
    <w:pPr>
      <w:tabs>
        <w:tab w:val="center" w:pos="4536"/>
        <w:tab w:val="right" w:pos="9072"/>
      </w:tabs>
    </w:pPr>
  </w:style>
  <w:style w:type="character" w:customStyle="1" w:styleId="ZhlavChar">
    <w:name w:val="Záhlaví Char"/>
    <w:basedOn w:val="Standardnpsmoodstavce"/>
    <w:link w:val="Zhlav"/>
    <w:uiPriority w:val="99"/>
    <w:rsid w:val="002078DA"/>
    <w:rPr>
      <w:rFonts w:cs="Times New Roman"/>
    </w:rPr>
  </w:style>
  <w:style w:type="paragraph" w:styleId="Zpat">
    <w:name w:val="footer"/>
    <w:basedOn w:val="Normln"/>
    <w:link w:val="ZpatChar"/>
    <w:uiPriority w:val="99"/>
    <w:unhideWhenUsed/>
    <w:rsid w:val="002078DA"/>
    <w:pPr>
      <w:tabs>
        <w:tab w:val="center" w:pos="4536"/>
        <w:tab w:val="right" w:pos="9072"/>
      </w:tabs>
    </w:pPr>
  </w:style>
  <w:style w:type="character" w:customStyle="1" w:styleId="ZpatChar">
    <w:name w:val="Zápatí Char"/>
    <w:basedOn w:val="Standardnpsmoodstavce"/>
    <w:link w:val="Zpat"/>
    <w:uiPriority w:val="99"/>
    <w:rsid w:val="002078DA"/>
    <w:rPr>
      <w:rFonts w:cs="Times New Roman"/>
    </w:rPr>
  </w:style>
  <w:style w:type="character" w:styleId="slostrnky">
    <w:name w:val="page number"/>
    <w:basedOn w:val="Standardnpsmoodstavce"/>
    <w:uiPriority w:val="99"/>
    <w:semiHidden/>
    <w:unhideWhenUsed/>
    <w:rsid w:val="002078DA"/>
    <w:rPr>
      <w:rFonts w:cs="Times New Roman"/>
    </w:rPr>
  </w:style>
  <w:style w:type="character" w:styleId="Hypertextovodkaz">
    <w:name w:val="Hyperlink"/>
    <w:basedOn w:val="Standardnpsmoodstavce"/>
    <w:uiPriority w:val="99"/>
    <w:unhideWhenUsed/>
    <w:rsid w:val="00840F5A"/>
    <w:rPr>
      <w:color w:val="467886" w:themeColor="hyperlink"/>
      <w:u w:val="single"/>
    </w:rPr>
  </w:style>
  <w:style w:type="character" w:styleId="Nevyeenzmnka">
    <w:name w:val="Unresolved Mention"/>
    <w:basedOn w:val="Standardnpsmoodstavce"/>
    <w:uiPriority w:val="99"/>
    <w:semiHidden/>
    <w:unhideWhenUsed/>
    <w:rsid w:val="0084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1898</Words>
  <Characters>11532</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AYDIN</dc:creator>
  <cp:keywords>, docId:BCD10EAF334EE9B1E0491FBB39678734</cp:keywords>
  <dc:description/>
  <cp:lastModifiedBy>LAB2</cp:lastModifiedBy>
  <cp:revision>5</cp:revision>
  <dcterms:created xsi:type="dcterms:W3CDTF">2025-01-07T14:07:00Z</dcterms:created>
  <dcterms:modified xsi:type="dcterms:W3CDTF">2025-01-21T12:49:00Z</dcterms:modified>
</cp:coreProperties>
</file>